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19.5193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pursuant to participation in an SEC Rule 10b5-1 plan adopted by the reporting person on March 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 reported was $19.50 to $19.59 per share. Full information regarding the number of shares sold at each separate price will be provided to the Commission staff,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2021-05-06T15:56:05Z</dcterms:created>
  <dcterms:modified xsi:type="dcterms:W3CDTF">2021-05-06T15:56:05Z</dcterms:modified>
</cp:coreProperties>
</file>