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BYRNE SUSAN M</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1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200 CRESCENT COURT</w:t>
            </w:r>
          </w:p>
        </w:tc>
        <w:tc>
          <w:tcPr>
            <w:tcW w:w="150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SUITE 1200</w:t>
            </w: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75201</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WESTWOOD HOLDINGS GROUP INC</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580" w:type="dxa"/>
            <w:vAlign w:val="bottom"/>
            <w:tcBorders>
              <w:bottom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0000FF"/>
              </w:rPr>
              <w:t>WHG</w:t>
            </w:r>
            <w:r>
              <w:rPr>
                <w:rFonts w:ascii="Times New Roman" w:cs="Times New Roman" w:eastAsia="Times New Roman" w:hAnsi="Times New Roman"/>
                <w:sz w:val="21"/>
                <w:szCs w:val="21"/>
                <w:color w:val="auto"/>
              </w:rPr>
              <w:t xml:space="preserve"> ]</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35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3300" w:type="dxa"/>
            <w:vAlign w:val="bottom"/>
            <w:gridSpan w:val="2"/>
          </w:tcPr>
          <w:p>
            <w:pPr>
              <w:ind w:left="1080"/>
              <w:spacing w:after="0" w:line="185" w:lineRule="exact"/>
              <w:rPr>
                <w:sz w:val="20"/>
                <w:szCs w:val="20"/>
                <w:color w:val="auto"/>
              </w:rPr>
            </w:pPr>
            <w:r>
              <w:rPr>
                <w:rFonts w:ascii="Times New Roman" w:cs="Times New Roman" w:eastAsia="Times New Roman" w:hAnsi="Times New Roman"/>
                <w:sz w:val="17"/>
                <w:szCs w:val="17"/>
                <w:color w:val="0000FF"/>
              </w:rPr>
              <w:t>Director Emerita</w:t>
            </w:r>
          </w:p>
        </w:tc>
        <w:tc>
          <w:tcPr>
            <w:tcW w:w="0" w:type="dxa"/>
            <w:vAlign w:val="bottom"/>
          </w:tcPr>
          <w:p>
            <w:pPr>
              <w:spacing w:after="0"/>
              <w:rPr>
                <w:sz w:val="1"/>
                <w:szCs w:val="1"/>
                <w:color w:val="auto"/>
              </w:rPr>
            </w:pPr>
          </w:p>
        </w:tc>
      </w:tr>
      <w:tr>
        <w:trPr>
          <w:trHeight w:val="226"/>
        </w:trPr>
        <w:tc>
          <w:tcPr>
            <w:tcW w:w="3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1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358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33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36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06/22/2026</w:t>
            </w:r>
          </w:p>
        </w:tc>
        <w:tc>
          <w:tcPr>
            <w:tcW w:w="160" w:type="dxa"/>
            <w:vAlign w:val="bottom"/>
          </w:tcPr>
          <w:p>
            <w:pPr>
              <w:spacing w:after="0"/>
              <w:rPr>
                <w:sz w:val="19"/>
                <w:szCs w:val="19"/>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160"/>
          </w:cols>
          <w:pgMar w:left="460" w:top="219"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jc w:val="center"/>
              <w:ind w:left="46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06/17/2026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350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18.1006</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258,360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06/18/2026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1,594</w:t>
            </w:r>
            <w:r>
              <w:rPr>
                <w:rFonts w:ascii="Times New Roman" w:cs="Times New Roman" w:eastAsia="Times New Roman" w:hAnsi="Times New Roman"/>
                <w:sz w:val="22"/>
                <w:szCs w:val="22"/>
                <w:color w:val="008000"/>
                <w:w w:val="93"/>
                <w:vertAlign w:val="superscript"/>
              </w:rPr>
              <w:t>(2)</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18.3454</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256,766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40" w:type="dxa"/>
            <w:vAlign w:val="bottom"/>
            <w:tcBorders>
              <w:bottom w:val="single" w:sz="8" w:color="2C2C2C"/>
            </w:tcBorders>
          </w:tcPr>
          <w:p>
            <w:pPr>
              <w:jc w:val="center"/>
              <w:ind w:left="467"/>
              <w:spacing w:after="0"/>
              <w:rPr>
                <w:sz w:val="20"/>
                <w:szCs w:val="20"/>
                <w:color w:val="auto"/>
              </w:rPr>
            </w:pPr>
            <w:r>
              <w:rPr>
                <w:rFonts w:ascii="Times New Roman" w:cs="Times New Roman" w:eastAsia="Times New Roman" w:hAnsi="Times New Roman"/>
                <w:sz w:val="17"/>
                <w:szCs w:val="17"/>
                <w:color w:val="0000FF"/>
              </w:rPr>
              <w:t>06/22/2026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18.3051</w:t>
            </w:r>
            <w:r>
              <w:rPr>
                <w:rFonts w:ascii="Times New Roman" w:cs="Times New Roman" w:eastAsia="Times New Roman" w:hAnsi="Times New Roman"/>
                <w:sz w:val="22"/>
                <w:szCs w:val="22"/>
                <w:color w:val="008000"/>
                <w:vertAlign w:val="superscript"/>
              </w:rPr>
              <w:t>(4)</w:t>
            </w:r>
          </w:p>
        </w:tc>
        <w:tc>
          <w:tcPr>
            <w:tcW w:w="11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255,766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reflects the weighted average sale price for shares sold in multiple transactions at prices ranging from $18.00 to $18.20. The reporting person will provide detailed information regarding such transactions upon request.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amendment is being filed solely to correct the number of shares sold on June 18, 2026, which was inadvertently reported as 1,549 shares and should have been reported as 1,594 shares.</w:t>
      </w:r>
    </w:p>
    <w:p>
      <w:pPr>
        <w:spacing w:after="0" w:line="50"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reflects the weighted average sale price for shares sold in multiple transactions at prices ranging from $18.20 to $18.58. The reporting person will provide detailed information regarding such transactions upon request.</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reflects the weighted average sale price for shares sold in multiple transactions at prices ranging from $18.03 to $18.89. The reporting person will provide detailed information regarding such transactions upon request.</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reported transactions were effected pursuant to a Rule 10b5-1 trading plan adopted by the reporting person on 4/1/2026.</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7"/>
                <w:szCs w:val="17"/>
                <w:color w:val="auto"/>
              </w:rPr>
            </w:pPr>
          </w:p>
        </w:tc>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Jonathan Richard Nahhat, as</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07/01/2026</w:t>
            </w: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jc w:val="both"/>
        <w:ind w:left="40" w:right="326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71441" TargetMode="External"/><Relationship Id="rId14" Type="http://schemas.openxmlformats.org/officeDocument/2006/relationships/hyperlink" Target="http://www.sec.gov/cgi-bin/browse-edgar?action=getcompany&amp;CIK=00011650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2026-07-01T18:09:51Z</dcterms:created>
  <dcterms:modified xsi:type="dcterms:W3CDTF">2026-07-01T18:09:51Z</dcterms:modified>
</cp:coreProperties>
</file>