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sc13da408569042_11222023.htm"/>
      <w:bookmarkStart w:id="1" w:name="kssc13da408569042_11222023"/>
      <w:bookmarkEnd w:id="0"/>
      <w:bookmarkEnd w:id="1"/>
      <w:r>
        <w:rPr>
          <w:b/>
        </w:rPr>
        <w:t>UNITED STATES</w:t>
      </w:r>
    </w:p>
    <w:p>
      <w:pPr>
        <w:pStyle w:val="TextBody"/>
        <w:bidi w:val="0"/>
        <w:jc w:val="center"/>
        <w:rPr>
          <w:b/>
        </w:rPr>
      </w:pPr>
      <w:r>
        <w:rPr>
          <w:b/>
        </w:rPr>
        <w:t>SECURITIES AND EXCHANGE COMMISSION</w:t>
      </w:r>
    </w:p>
    <w:p>
      <w:pPr>
        <w:pStyle w:val="TextBody"/>
        <w:bidi w:val="0"/>
        <w:jc w:val="center"/>
        <w:rPr>
          <w:b/>
        </w:rPr>
      </w:pPr>
      <w:r>
        <w:rPr>
          <w:b/>
        </w:rPr>
        <w:t>Washington, D.C. 20549</w:t>
      </w:r>
    </w:p>
    <w:p>
      <w:pPr>
        <w:pStyle w:val="TextBody"/>
        <w:bidi w:val="0"/>
        <w:jc w:val="center"/>
        <w:rPr>
          <w:b/>
        </w:rPr>
      </w:pPr>
      <w:r>
        <w:rPr>
          <w:b/>
        </w:rPr>
        <w:t>SCHEDULE 13D</w:t>
      </w:r>
    </w:p>
    <w:p>
      <w:pPr>
        <w:pStyle w:val="TextBody"/>
        <w:bidi w:val="0"/>
        <w:jc w:val="center"/>
        <w:rPr/>
      </w:pPr>
      <w:r>
        <w:rPr/>
        <w:t>(Rule 13d-101)</w:t>
      </w:r>
    </w:p>
    <w:p>
      <w:pPr>
        <w:pStyle w:val="TextBody"/>
        <w:bidi w:val="0"/>
        <w:jc w:val="center"/>
        <w:rPr/>
      </w:pPr>
      <w:r>
        <w:rPr/>
        <w:t>INFORMATION TO BE INCLUDED IN STATEMENTS FILED PURSUANT</w:t>
      </w:r>
    </w:p>
    <w:p>
      <w:pPr>
        <w:pStyle w:val="TextBody"/>
        <w:bidi w:val="0"/>
        <w:jc w:val="center"/>
        <w:rPr/>
      </w:pPr>
      <w:r>
        <w:rPr/>
        <w:t>TO § 240.13d-1(a) AND AMENDMENTS THERETO FILED PURSUANT TO</w:t>
      </w:r>
    </w:p>
    <w:p>
      <w:pPr>
        <w:pStyle w:val="TextBody"/>
        <w:bidi w:val="0"/>
        <w:jc w:val="center"/>
        <w:rPr/>
      </w:pPr>
      <w:r>
        <w:rPr/>
        <w:t>§ 240.13d-2(a)</w:t>
      </w:r>
    </w:p>
    <w:p>
      <w:pPr>
        <w:pStyle w:val="TextBody"/>
        <w:bidi w:val="0"/>
        <w:jc w:val="center"/>
        <w:rPr/>
      </w:pPr>
      <w:r>
        <w:rPr/>
        <w:t>(Amendment No. 4)</w:t>
      </w:r>
      <w:r>
        <w:rPr>
          <w:position w:val="5"/>
          <w:sz w:val="13"/>
          <w:sz w:val="16"/>
        </w:rPr>
        <w:t>1</w:t>
      </w:r>
    </w:p>
    <w:p>
      <w:pPr>
        <w:pStyle w:val="TextBody"/>
        <w:bidi w:val="0"/>
        <w:jc w:val="center"/>
        <w:rPr>
          <w:b w:val="false"/>
          <w:u w:val="single"/>
        </w:rPr>
      </w:pPr>
      <w:r>
        <w:rPr>
          <w:b w:val="false"/>
          <w:u w:val="single"/>
        </w:rPr>
        <w:t>Westwood Holdings Group, Inc.</w:t>
      </w:r>
    </w:p>
    <w:p>
      <w:pPr>
        <w:pStyle w:val="TextBody"/>
        <w:bidi w:val="0"/>
        <w:jc w:val="center"/>
        <w:rPr/>
      </w:pPr>
      <w:r>
        <w:rPr/>
        <w:t>(Name of Issuer)</w:t>
      </w:r>
    </w:p>
    <w:p>
      <w:pPr>
        <w:pStyle w:val="TextBody"/>
        <w:bidi w:val="0"/>
        <w:jc w:val="center"/>
        <w:rPr>
          <w:b w:val="false"/>
          <w:u w:val="single"/>
        </w:rPr>
      </w:pPr>
      <w:r>
        <w:rPr>
          <w:b w:val="false"/>
          <w:u w:val="single"/>
        </w:rPr>
        <w:t>Common Stock, $0.01 par value per share</w:t>
      </w:r>
    </w:p>
    <w:p>
      <w:pPr>
        <w:pStyle w:val="TextBody"/>
        <w:bidi w:val="0"/>
        <w:jc w:val="center"/>
        <w:rPr/>
      </w:pPr>
      <w:r>
        <w:rPr/>
        <w:t>(Title of Class of Securities)</w:t>
      </w:r>
    </w:p>
    <w:p>
      <w:pPr>
        <w:pStyle w:val="TextBody"/>
        <w:bidi w:val="0"/>
        <w:jc w:val="center"/>
        <w:rPr>
          <w:u w:val="single"/>
        </w:rPr>
      </w:pPr>
      <w:r>
        <w:rPr>
          <w:u w:val="single"/>
        </w:rPr>
        <w:t>961765104</w:t>
      </w:r>
    </w:p>
    <w:p>
      <w:pPr>
        <w:pStyle w:val="TextBody"/>
        <w:bidi w:val="0"/>
        <w:jc w:val="center"/>
        <w:rPr/>
      </w:pPr>
      <w:r>
        <w:rPr/>
        <w:t>(CUSIP Number)</w:t>
      </w:r>
    </w:p>
    <w:p>
      <w:pPr>
        <w:pStyle w:val="TextBody"/>
        <w:bidi w:val="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James C. Pappas</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JCP Investment Management,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 West Loop South, Suite 1320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77027</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(713) 333-5540</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sz w:val="20"/>
        </w:rPr>
      </w:pPr>
      <w:r>
        <w:rPr>
          <w:rFonts w:ascii="Times New Roman;Times;Serif" w:hAnsi="Times New Roman;Times;Serif"/>
          <w:b w:val="false"/>
          <w:i w:val="false"/>
          <w:caps/>
          <w:sz w:val="20"/>
        </w:rPr>
        <w:t>RYAN NEBEL</w:t>
      </w:r>
    </w:p>
    <w:p>
      <w:pPr>
        <w:pStyle w:val="TextBody"/>
        <w:bidi w:val="0"/>
        <w:jc w:val="center"/>
        <w:rPr>
          <w:b w:val="false"/>
        </w:rPr>
      </w:pPr>
      <w:r>
        <w:rPr>
          <w:b w:val="false"/>
        </w:rPr>
        <w:t>OLSHAN FROME WOLOSKY LLP</w:t>
      </w:r>
    </w:p>
    <w:p>
      <w:pPr>
        <w:pStyle w:val="TextBody"/>
        <w:bidi w:val="0"/>
        <w:jc w:val="center"/>
        <w:rPr>
          <w:b w:val="false"/>
        </w:rPr>
      </w:pPr>
      <w:r>
        <w:rPr>
          <w:b w:val="false"/>
        </w:rPr>
        <w:t>1325 Avenue of the Americas</w:t>
      </w:r>
    </w:p>
    <w:p>
      <w:pPr>
        <w:pStyle w:val="TextBody"/>
        <w:bidi w:val="0"/>
        <w:jc w:val="center"/>
        <w:rPr>
          <w:b w:val="false"/>
        </w:rPr>
      </w:pPr>
      <w:r>
        <w:rPr>
          <w:b w:val="false"/>
        </w:rPr>
        <w:t>New York, New York 10019</w:t>
      </w:r>
    </w:p>
    <w:p>
      <w:pPr>
        <w:pStyle w:val="TextBody"/>
        <w:bidi w:val="0"/>
        <w:jc w:val="center"/>
        <w:rPr>
          <w:b w:val="false"/>
          <w:u w:val="single"/>
        </w:rPr>
      </w:pPr>
      <w:r>
        <w:rPr>
          <w:b w:val="false"/>
          <w:u w:val="single"/>
        </w:rPr>
        <w:t>(212) 451-2300</w:t>
      </w:r>
    </w:p>
    <w:p>
      <w:pPr>
        <w:pStyle w:val="TextBody"/>
        <w:bidi w:val="0"/>
        <w:jc w:val="center"/>
        <w:rPr/>
      </w:pPr>
      <w:r>
        <w:rPr/>
        <w:t>(Name, Address and Telephone Number of Person</w:t>
      </w:r>
    </w:p>
    <w:p>
      <w:pPr>
        <w:pStyle w:val="TextBody"/>
        <w:bidi w:val="0"/>
        <w:jc w:val="center"/>
        <w:rPr/>
      </w:pPr>
      <w:r>
        <w:rPr/>
        <w:t>Authorized to Receive Notices and Communications)</w:t>
      </w:r>
    </w:p>
    <w:p>
      <w:pPr>
        <w:pStyle w:val="TextBody"/>
        <w:bidi w:val="0"/>
        <w:jc w:val="center"/>
        <w:rPr/>
      </w:pPr>
      <w:r>
        <w:rPr/>
        <w:t> </w:t>
      </w:r>
    </w:p>
    <w:p>
      <w:pPr>
        <w:pStyle w:val="TextBody"/>
        <w:bidi w:val="0"/>
        <w:jc w:val="center"/>
        <w:rPr>
          <w:b w:val="false"/>
          <w:u w:val="single"/>
        </w:rPr>
      </w:pPr>
      <w:r>
        <w:rPr>
          <w:b w:val="false"/>
          <w:u w:val="single"/>
        </w:rPr>
        <w:t>November 20, 2023</w:t>
      </w:r>
    </w:p>
    <w:p>
      <w:pPr>
        <w:pStyle w:val="TextBody"/>
        <w:bidi w:val="0"/>
        <w:jc w:val="center"/>
        <w:rPr/>
      </w:pPr>
      <w:r>
        <w:rPr/>
        <w:t>(Date of Event Which Requires Filing of This Statement)</w:t>
      </w:r>
    </w:p>
    <w:p>
      <w:pPr>
        <w:pStyle w:val="TextBody"/>
        <w:bidi w:val="0"/>
        <w:jc w:val="center"/>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 240.13d-7 for other parties to whom copies are to be sent.</w:t>
      </w:r>
    </w:p>
    <w:p>
      <w:pPr>
        <w:pStyle w:val="TextBody"/>
        <w:bidi w:val="0"/>
        <w:jc w:val="left"/>
        <w:rPr/>
      </w:pPr>
      <w:r>
        <w:rPr/>
        <w:t> </w:t>
      </w:r>
    </w:p>
    <w:p>
      <w:pPr>
        <w:pStyle w:val="TextBody"/>
        <w:bidi w:val="0"/>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120"/>
        <w:jc w:val="left"/>
        <w:rPr/>
      </w:pPr>
      <w:r>
        <w:rPr>
          <w:sz w:val="14"/>
        </w:rPr>
        <w:t>1</w:t>
      </w:r>
      <w:r>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CUSIP No. 961765104</w:t>
      </w:r>
    </w:p>
    <w:tbl>
      <w:tblPr>
        <w:tblW w:w="10205" w:type="dxa"/>
        <w:jc w:val="left"/>
        <w:tblInd w:w="0" w:type="dxa"/>
        <w:tblLayout w:type="fixed"/>
        <w:tblCellMar>
          <w:top w:w="0" w:type="dxa"/>
          <w:left w:w="0" w:type="dxa"/>
          <w:bottom w:w="0" w:type="dxa"/>
          <w:right w:w="0" w:type="dxa"/>
        </w:tblCellMar>
      </w:tblPr>
      <w:tblGrid>
        <w:gridCol w:w="339"/>
        <w:gridCol w:w="1177"/>
        <w:gridCol w:w="274"/>
        <w:gridCol w:w="738"/>
        <w:gridCol w:w="2934"/>
        <w:gridCol w:w="653"/>
        <w:gridCol w:w="852"/>
        <w:gridCol w:w="245"/>
        <w:gridCol w:w="245"/>
        <w:gridCol w:w="245"/>
        <w:gridCol w:w="245"/>
        <w:gridCol w:w="245"/>
        <w:gridCol w:w="245"/>
        <w:gridCol w:w="245"/>
        <w:gridCol w:w="245"/>
        <w:gridCol w:w="245"/>
        <w:gridCol w:w="245"/>
        <w:gridCol w:w="245"/>
        <w:gridCol w:w="441"/>
        <w:gridCol w:w="102"/>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102"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JCP Investment Partnership, LP</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1" w:type="dxa"/>
            <w:tcBorders>
              <w:top w:val="single" w:sz="8" w:space="0" w:color="000000"/>
            </w:tcBorders>
            <w:tcMar>
              <w:top w:w="28" w:type="dxa"/>
            </w:tcMar>
            <w:vAlign w:val="center"/>
          </w:tcPr>
          <w:p>
            <w:pPr>
              <w:pStyle w:val="TableContents"/>
              <w:bidi w:val="0"/>
              <w:spacing w:before="0" w:after="283"/>
              <w:jc w:val="left"/>
              <w:rPr/>
            </w:pPr>
            <w:r>
              <w:rPr/>
              <w:t> </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WC</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TEXAS</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7</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260,628</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8</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9</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260,628</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10</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260,628</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2.8%</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38"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75"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102"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CUSIP No. 961765104</w:t>
      </w:r>
    </w:p>
    <w:tbl>
      <w:tblPr>
        <w:tblW w:w="10205" w:type="dxa"/>
        <w:jc w:val="left"/>
        <w:tblInd w:w="0" w:type="dxa"/>
        <w:tblLayout w:type="fixed"/>
        <w:tblCellMar>
          <w:top w:w="0" w:type="dxa"/>
          <w:left w:w="0" w:type="dxa"/>
          <w:bottom w:w="0" w:type="dxa"/>
          <w:right w:w="0" w:type="dxa"/>
        </w:tblCellMar>
      </w:tblPr>
      <w:tblGrid>
        <w:gridCol w:w="339"/>
        <w:gridCol w:w="1177"/>
        <w:gridCol w:w="274"/>
        <w:gridCol w:w="738"/>
        <w:gridCol w:w="2934"/>
        <w:gridCol w:w="653"/>
        <w:gridCol w:w="852"/>
        <w:gridCol w:w="245"/>
        <w:gridCol w:w="245"/>
        <w:gridCol w:w="245"/>
        <w:gridCol w:w="245"/>
        <w:gridCol w:w="245"/>
        <w:gridCol w:w="245"/>
        <w:gridCol w:w="245"/>
        <w:gridCol w:w="245"/>
        <w:gridCol w:w="245"/>
        <w:gridCol w:w="245"/>
        <w:gridCol w:w="245"/>
        <w:gridCol w:w="441"/>
        <w:gridCol w:w="102"/>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102"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JCP Asset Partnership VI, LP</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1" w:type="dxa"/>
            <w:tcBorders>
              <w:top w:val="single" w:sz="8" w:space="0" w:color="000000"/>
            </w:tcBorders>
            <w:tcMar>
              <w:top w:w="28" w:type="dxa"/>
            </w:tcMar>
            <w:vAlign w:val="center"/>
          </w:tcPr>
          <w:p>
            <w:pPr>
              <w:pStyle w:val="TableContents"/>
              <w:bidi w:val="0"/>
              <w:spacing w:before="0" w:after="283"/>
              <w:jc w:val="left"/>
              <w:rPr/>
            </w:pPr>
            <w:r>
              <w:rPr/>
              <w:t> </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WC</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TEXAS</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7</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271,534</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8</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9</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271,534</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10</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271,534</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3.0%</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38"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75"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102"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CUSIP No. 961765104</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738"/>
        <w:gridCol w:w="2934"/>
        <w:gridCol w:w="653"/>
        <w:gridCol w:w="852"/>
        <w:gridCol w:w="245"/>
        <w:gridCol w:w="245"/>
        <w:gridCol w:w="245"/>
        <w:gridCol w:w="245"/>
        <w:gridCol w:w="245"/>
        <w:gridCol w:w="245"/>
        <w:gridCol w:w="245"/>
        <w:gridCol w:w="245"/>
        <w:gridCol w:w="245"/>
        <w:gridCol w:w="245"/>
        <w:gridCol w:w="245"/>
        <w:gridCol w:w="441"/>
        <w:gridCol w:w="102"/>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102"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JCP Investment Partners, LP</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1" w:type="dxa"/>
            <w:tcBorders>
              <w:top w:val="single" w:sz="8" w:space="0" w:color="000000"/>
            </w:tcBorders>
            <w:tcMar>
              <w:top w:w="28" w:type="dxa"/>
            </w:tcMar>
            <w:vAlign w:val="center"/>
          </w:tcPr>
          <w:p>
            <w:pPr>
              <w:pStyle w:val="TableContents"/>
              <w:bidi w:val="0"/>
              <w:spacing w:before="0" w:after="283"/>
              <w:jc w:val="left"/>
              <w:rPr/>
            </w:pPr>
            <w:r>
              <w:rPr/>
              <w:t> </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AF</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TEXAS</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7</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532,162</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8</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9</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532,162</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10</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532,162</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5.8%</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38"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75"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102"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CUSIP No. 961765104</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738"/>
        <w:gridCol w:w="2934"/>
        <w:gridCol w:w="653"/>
        <w:gridCol w:w="852"/>
        <w:gridCol w:w="245"/>
        <w:gridCol w:w="245"/>
        <w:gridCol w:w="245"/>
        <w:gridCol w:w="245"/>
        <w:gridCol w:w="245"/>
        <w:gridCol w:w="245"/>
        <w:gridCol w:w="245"/>
        <w:gridCol w:w="245"/>
        <w:gridCol w:w="245"/>
        <w:gridCol w:w="245"/>
        <w:gridCol w:w="245"/>
        <w:gridCol w:w="441"/>
        <w:gridCol w:w="102"/>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102"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JCP Investment Holdings, LLC</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1" w:type="dxa"/>
            <w:tcBorders>
              <w:top w:val="single" w:sz="8" w:space="0" w:color="000000"/>
            </w:tcBorders>
            <w:tcMar>
              <w:top w:w="28" w:type="dxa"/>
            </w:tcMar>
            <w:vAlign w:val="center"/>
          </w:tcPr>
          <w:p>
            <w:pPr>
              <w:pStyle w:val="TableContents"/>
              <w:bidi w:val="0"/>
              <w:spacing w:before="0" w:after="283"/>
              <w:jc w:val="left"/>
              <w:rPr/>
            </w:pPr>
            <w:r>
              <w:rPr/>
              <w:t> </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AF</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TEXAS</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7</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532,162</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8</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9</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xml:space="preserve">532,162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10</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532,162</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5.8%</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38"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75"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102"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CUSIP No. 961765104</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721"/>
        <w:gridCol w:w="2948"/>
        <w:gridCol w:w="655"/>
        <w:gridCol w:w="855"/>
        <w:gridCol w:w="245"/>
        <w:gridCol w:w="245"/>
        <w:gridCol w:w="245"/>
        <w:gridCol w:w="245"/>
        <w:gridCol w:w="245"/>
        <w:gridCol w:w="245"/>
        <w:gridCol w:w="245"/>
        <w:gridCol w:w="245"/>
        <w:gridCol w:w="245"/>
        <w:gridCol w:w="245"/>
        <w:gridCol w:w="245"/>
        <w:gridCol w:w="443"/>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1"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596" w:type="dxa"/>
            <w:gridSpan w:val="15"/>
            <w:tcBorders/>
            <w:vAlign w:val="center"/>
          </w:tcPr>
          <w:p>
            <w:pPr>
              <w:pStyle w:val="TableContents"/>
              <w:bidi w:val="0"/>
              <w:spacing w:before="0" w:after="283"/>
              <w:jc w:val="left"/>
              <w:rPr/>
            </w:pPr>
            <w:r>
              <w:rPr/>
              <w:t>JCP Investment Management,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4"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1"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4"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1"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153" w:type="dxa"/>
            <w:gridSpan w:val="14"/>
            <w:tcBorders/>
            <w:vAlign w:val="center"/>
          </w:tcPr>
          <w:p>
            <w:pPr>
              <w:pStyle w:val="TableContents"/>
              <w:bidi w:val="0"/>
              <w:spacing w:before="0" w:after="283"/>
              <w:jc w:val="left"/>
              <w:rPr/>
            </w:pPr>
            <w:r>
              <w:rPr/>
              <w:t> </w:t>
            </w:r>
          </w:p>
        </w:tc>
        <w:tc>
          <w:tcPr>
            <w:tcW w:w="541"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4"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3"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4"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153" w:type="dxa"/>
            <w:gridSpan w:val="14"/>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596" w:type="dxa"/>
            <w:gridSpan w:val="15"/>
            <w:tcBorders/>
            <w:vAlign w:val="center"/>
          </w:tcPr>
          <w:p>
            <w:pPr>
              <w:pStyle w:val="TableContents"/>
              <w:bidi w:val="0"/>
              <w:spacing w:before="0" w:after="283"/>
              <w:jc w:val="left"/>
              <w:rPr/>
            </w:pPr>
            <w:r>
              <w:rPr/>
              <w:t>AF, OO</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4"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1"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4"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1"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153" w:type="dxa"/>
            <w:gridSpan w:val="14"/>
            <w:tcBorders/>
            <w:vAlign w:val="center"/>
          </w:tcPr>
          <w:p>
            <w:pPr>
              <w:pStyle w:val="TableContents"/>
              <w:bidi w:val="0"/>
              <w:spacing w:before="0" w:after="283"/>
              <w:jc w:val="left"/>
              <w:rPr/>
            </w:pPr>
            <w:r>
              <w:rPr/>
              <w:t> </w:t>
            </w:r>
          </w:p>
        </w:tc>
        <w:tc>
          <w:tcPr>
            <w:tcW w:w="541"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596" w:type="dxa"/>
            <w:gridSpan w:val="15"/>
            <w:tcBorders/>
            <w:vAlign w:val="center"/>
          </w:tcPr>
          <w:p>
            <w:pPr>
              <w:pStyle w:val="TableContents"/>
              <w:bidi w:val="0"/>
              <w:spacing w:before="0" w:after="283"/>
              <w:jc w:val="left"/>
              <w:rPr/>
            </w:pPr>
            <w:r>
              <w:rPr/>
              <w:t>TEXAS</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2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48" w:type="dxa"/>
            <w:tcBorders>
              <w:top w:val="single" w:sz="8" w:space="0" w:color="000000"/>
            </w:tcBorders>
            <w:tcMar>
              <w:top w:w="28" w:type="dxa"/>
            </w:tcMar>
            <w:vAlign w:val="center"/>
          </w:tcPr>
          <w:p>
            <w:pPr>
              <w:pStyle w:val="TableContents"/>
              <w:bidi w:val="0"/>
              <w:spacing w:before="0" w:after="283"/>
              <w:jc w:val="center"/>
              <w:rPr/>
            </w:pPr>
            <w:r>
              <w:rPr/>
              <w:t>7</w:t>
            </w:r>
          </w:p>
        </w:tc>
        <w:tc>
          <w:tcPr>
            <w:tcW w:w="655"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93"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3993"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3138" w:type="dxa"/>
            <w:gridSpan w:val="12"/>
            <w:tcBorders/>
            <w:vAlign w:val="center"/>
          </w:tcPr>
          <w:p>
            <w:pPr>
              <w:pStyle w:val="TableContents"/>
              <w:bidi w:val="0"/>
              <w:spacing w:before="0" w:after="283"/>
              <w:jc w:val="left"/>
              <w:rPr/>
            </w:pPr>
            <w:r>
              <w:rPr/>
              <w:t>543,066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2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48" w:type="dxa"/>
            <w:tcBorders>
              <w:top w:val="single" w:sz="8" w:space="0" w:color="000000"/>
            </w:tcBorders>
            <w:tcMar>
              <w:top w:w="28" w:type="dxa"/>
            </w:tcMar>
            <w:vAlign w:val="center"/>
          </w:tcPr>
          <w:p>
            <w:pPr>
              <w:pStyle w:val="TableContents"/>
              <w:bidi w:val="0"/>
              <w:spacing w:before="0" w:after="283"/>
              <w:jc w:val="center"/>
              <w:rPr/>
            </w:pPr>
            <w:r>
              <w:rPr/>
              <w:t>8</w:t>
            </w:r>
          </w:p>
        </w:tc>
        <w:tc>
          <w:tcPr>
            <w:tcW w:w="655"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93"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3993"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3138" w:type="dxa"/>
            <w:gridSpan w:val="12"/>
            <w:tcBorders/>
            <w:vAlign w:val="center"/>
          </w:tcPr>
          <w:p>
            <w:pPr>
              <w:pStyle w:val="TableContents"/>
              <w:bidi w:val="0"/>
              <w:spacing w:before="0" w:after="283"/>
              <w:jc w:val="left"/>
              <w:rPr/>
            </w:pPr>
            <w:r>
              <w:rPr/>
              <w:t>- 0 -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2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48" w:type="dxa"/>
            <w:tcBorders>
              <w:top w:val="single" w:sz="8" w:space="0" w:color="000000"/>
            </w:tcBorders>
            <w:tcMar>
              <w:top w:w="28" w:type="dxa"/>
            </w:tcMar>
            <w:vAlign w:val="center"/>
          </w:tcPr>
          <w:p>
            <w:pPr>
              <w:pStyle w:val="TableContents"/>
              <w:bidi w:val="0"/>
              <w:spacing w:before="0" w:after="283"/>
              <w:jc w:val="center"/>
              <w:rPr/>
            </w:pPr>
            <w:r>
              <w:rPr/>
              <w:t>9</w:t>
            </w:r>
          </w:p>
        </w:tc>
        <w:tc>
          <w:tcPr>
            <w:tcW w:w="655"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93"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3993"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3138" w:type="dxa"/>
            <w:gridSpan w:val="12"/>
            <w:tcBorders/>
            <w:vAlign w:val="center"/>
          </w:tcPr>
          <w:p>
            <w:pPr>
              <w:pStyle w:val="TableContents"/>
              <w:bidi w:val="0"/>
              <w:spacing w:before="0" w:after="283"/>
              <w:jc w:val="left"/>
              <w:rPr/>
            </w:pPr>
            <w:r>
              <w:rPr/>
              <w:t>543,066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21"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48" w:type="dxa"/>
            <w:tcBorders>
              <w:top w:val="single" w:sz="8" w:space="0" w:color="000000"/>
            </w:tcBorders>
            <w:tcMar>
              <w:top w:w="28" w:type="dxa"/>
            </w:tcMar>
            <w:vAlign w:val="center"/>
          </w:tcPr>
          <w:p>
            <w:pPr>
              <w:pStyle w:val="TableContents"/>
              <w:bidi w:val="0"/>
              <w:spacing w:before="0" w:after="283"/>
              <w:jc w:val="center"/>
              <w:rPr/>
            </w:pPr>
            <w:r>
              <w:rPr/>
              <w:t>10</w:t>
            </w:r>
          </w:p>
        </w:tc>
        <w:tc>
          <w:tcPr>
            <w:tcW w:w="655"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93"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3993"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center"/>
              <w:rPr/>
            </w:pPr>
            <w:r>
              <w:rPr/>
              <w:t> </w:t>
            </w:r>
          </w:p>
        </w:tc>
        <w:tc>
          <w:tcPr>
            <w:tcW w:w="655" w:type="dxa"/>
            <w:tcBorders>
              <w:right w:val="single" w:sz="8" w:space="0" w:color="000000"/>
            </w:tcBorders>
            <w:tcMar>
              <w:right w:w="28" w:type="dxa"/>
            </w:tcMar>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3138" w:type="dxa"/>
            <w:gridSpan w:val="12"/>
            <w:tcBorders/>
            <w:vAlign w:val="center"/>
          </w:tcPr>
          <w:p>
            <w:pPr>
              <w:pStyle w:val="TableContents"/>
              <w:bidi w:val="0"/>
              <w:spacing w:before="0" w:after="283"/>
              <w:jc w:val="left"/>
              <w:rPr/>
            </w:pPr>
            <w:r>
              <w:rPr/>
              <w:t>- 0 -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596" w:type="dxa"/>
            <w:gridSpan w:val="15"/>
            <w:tcBorders/>
            <w:vAlign w:val="center"/>
          </w:tcPr>
          <w:p>
            <w:pPr>
              <w:pStyle w:val="TableContents"/>
              <w:bidi w:val="0"/>
              <w:spacing w:before="0" w:after="283"/>
              <w:jc w:val="left"/>
              <w:rPr/>
            </w:pPr>
            <w:r>
              <w:rPr/>
              <w:t>543,066</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4"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1"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4"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1"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153" w:type="dxa"/>
            <w:gridSpan w:val="14"/>
            <w:tcBorders/>
            <w:vAlign w:val="center"/>
          </w:tcPr>
          <w:p>
            <w:pPr>
              <w:pStyle w:val="TableContents"/>
              <w:bidi w:val="0"/>
              <w:spacing w:before="0" w:after="283"/>
              <w:jc w:val="left"/>
              <w:rPr/>
            </w:pPr>
            <w:r>
              <w:rPr/>
              <w:t> </w:t>
            </w:r>
          </w:p>
        </w:tc>
        <w:tc>
          <w:tcPr>
            <w:tcW w:w="541"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21" w:type="dxa"/>
            <w:tcBorders>
              <w:left w:val="single" w:sz="8" w:space="0" w:color="000000"/>
            </w:tcBorders>
            <w:tcMar>
              <w:left w:w="120" w:type="dxa"/>
            </w:tcMar>
            <w:vAlign w:val="center"/>
          </w:tcPr>
          <w:p>
            <w:pPr>
              <w:pStyle w:val="TableContents"/>
              <w:bidi w:val="0"/>
              <w:spacing w:before="0" w:after="283"/>
              <w:jc w:val="left"/>
              <w:rPr/>
            </w:pPr>
            <w:r>
              <w:rPr/>
              <w:t> </w:t>
            </w:r>
          </w:p>
        </w:tc>
        <w:tc>
          <w:tcPr>
            <w:tcW w:w="7596" w:type="dxa"/>
            <w:gridSpan w:val="15"/>
            <w:tcBorders/>
            <w:vAlign w:val="center"/>
          </w:tcPr>
          <w:p>
            <w:pPr>
              <w:pStyle w:val="TableContents"/>
              <w:bidi w:val="0"/>
              <w:spacing w:before="0" w:after="283"/>
              <w:jc w:val="left"/>
              <w:rPr/>
            </w:pPr>
            <w:r>
              <w:rPr/>
              <w:t>5.9%</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21"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96"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CUSIP No. 961765104</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738"/>
        <w:gridCol w:w="2934"/>
        <w:gridCol w:w="653"/>
        <w:gridCol w:w="852"/>
        <w:gridCol w:w="245"/>
        <w:gridCol w:w="245"/>
        <w:gridCol w:w="245"/>
        <w:gridCol w:w="245"/>
        <w:gridCol w:w="245"/>
        <w:gridCol w:w="245"/>
        <w:gridCol w:w="245"/>
        <w:gridCol w:w="245"/>
        <w:gridCol w:w="245"/>
        <w:gridCol w:w="245"/>
        <w:gridCol w:w="245"/>
        <w:gridCol w:w="441"/>
        <w:gridCol w:w="102"/>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102"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James C. Pappas</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441" w:type="dxa"/>
            <w:tcBorders>
              <w:top w:val="single" w:sz="8" w:space="0" w:color="000000"/>
            </w:tcBorders>
            <w:tcMar>
              <w:top w:w="28" w:type="dxa"/>
            </w:tcMar>
            <w:vAlign w:val="center"/>
          </w:tcPr>
          <w:p>
            <w:pPr>
              <w:pStyle w:val="TableContents"/>
              <w:bidi w:val="0"/>
              <w:spacing w:before="0" w:after="283"/>
              <w:jc w:val="left"/>
              <w:rPr/>
            </w:pPr>
            <w:r>
              <w:rPr/>
              <w:t> </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SOURCE OF FUNDS</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AF</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5</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DISCLOSURE OF LEGAL PROCEEDINGS IS REQUIRED PURSUANT TO ITEM 2(d) OR 2(e)</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6</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USA</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7</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543,066</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8</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9</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543,066</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2934" w:type="dxa"/>
            <w:tcBorders>
              <w:top w:val="single" w:sz="8" w:space="0" w:color="000000"/>
            </w:tcBorders>
            <w:tcMar>
              <w:top w:w="28" w:type="dxa"/>
            </w:tcMar>
            <w:vAlign w:val="center"/>
          </w:tcPr>
          <w:p>
            <w:pPr>
              <w:pStyle w:val="TableContents"/>
              <w:bidi w:val="0"/>
              <w:spacing w:before="0" w:after="283"/>
              <w:jc w:val="center"/>
              <w:rPr/>
            </w:pPr>
            <w:r>
              <w:rPr/>
              <w:t>10</w:t>
            </w:r>
          </w:p>
        </w:tc>
        <w:tc>
          <w:tcPr>
            <w:tcW w:w="653"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398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3988" w:type="dxa"/>
            <w:gridSpan w:val="13"/>
            <w:tcBorders/>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2934" w:type="dxa"/>
            <w:tcBorders/>
            <w:vAlign w:val="center"/>
          </w:tcPr>
          <w:p>
            <w:pPr>
              <w:pStyle w:val="TableContents"/>
              <w:bidi w:val="0"/>
              <w:spacing w:before="0" w:after="283"/>
              <w:jc w:val="center"/>
              <w:rPr/>
            </w:pPr>
            <w:r>
              <w:rPr/>
              <w:t> </w:t>
            </w:r>
          </w:p>
        </w:tc>
        <w:tc>
          <w:tcPr>
            <w:tcW w:w="653" w:type="dxa"/>
            <w:tcBorders>
              <w:right w:val="single" w:sz="8" w:space="0" w:color="000000"/>
            </w:tcBorders>
            <w:tcMar>
              <w:right w:w="28" w:type="dxa"/>
            </w:tcMar>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3136" w:type="dxa"/>
            <w:gridSpan w:val="12"/>
            <w:tcBorders/>
            <w:vAlign w:val="center"/>
          </w:tcPr>
          <w:p>
            <w:pPr>
              <w:pStyle w:val="TableContents"/>
              <w:bidi w:val="0"/>
              <w:spacing w:before="0" w:after="283"/>
              <w:jc w:val="left"/>
              <w:rPr/>
            </w:pPr>
            <w:r>
              <w:rPr/>
              <w:t>- 0 -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543,066</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8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(11) EXCLUDES CERTAIN SHARES</w:t>
            </w:r>
          </w:p>
        </w:tc>
        <w:tc>
          <w:tcPr>
            <w:tcW w:w="5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8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134" w:type="dxa"/>
            <w:gridSpan w:val="14"/>
            <w:tcBorders/>
            <w:vAlign w:val="center"/>
          </w:tcPr>
          <w:p>
            <w:pPr>
              <w:pStyle w:val="TableContents"/>
              <w:bidi w:val="0"/>
              <w:spacing w:before="0" w:after="283"/>
              <w:jc w:val="left"/>
              <w:rPr/>
            </w:pPr>
            <w:r>
              <w:rPr/>
              <w:t> </w:t>
            </w:r>
          </w:p>
        </w:tc>
        <w:tc>
          <w:tcPr>
            <w:tcW w:w="5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(11)</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38" w:type="dxa"/>
            <w:tcBorders>
              <w:left w:val="single" w:sz="8" w:space="0" w:color="000000"/>
            </w:tcBorders>
            <w:tcMar>
              <w:left w:w="120" w:type="dxa"/>
            </w:tcMar>
            <w:vAlign w:val="center"/>
          </w:tcPr>
          <w:p>
            <w:pPr>
              <w:pStyle w:val="TableContents"/>
              <w:bidi w:val="0"/>
              <w:spacing w:before="0" w:after="283"/>
              <w:jc w:val="left"/>
              <w:rPr/>
            </w:pPr>
            <w:r>
              <w:rPr/>
              <w:t> </w:t>
            </w:r>
          </w:p>
        </w:tc>
        <w:tc>
          <w:tcPr>
            <w:tcW w:w="7575" w:type="dxa"/>
            <w:gridSpan w:val="15"/>
            <w:tcBorders/>
            <w:vAlign w:val="center"/>
          </w:tcPr>
          <w:p>
            <w:pPr>
              <w:pStyle w:val="TableContents"/>
              <w:bidi w:val="0"/>
              <w:spacing w:before="0" w:after="283"/>
              <w:jc w:val="left"/>
              <w:rPr/>
            </w:pPr>
            <w:r>
              <w:rPr/>
              <w:t>5.9%</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3"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102"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3"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102"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738"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575" w:type="dxa"/>
            <w:gridSpan w:val="15"/>
            <w:tcBorders>
              <w:bottom w:val="double" w:sz="6" w:space="0" w:color="000000"/>
            </w:tcBorders>
            <w:tcMar>
              <w:bottom w:w="28" w:type="dxa"/>
            </w:tcMar>
            <w:vAlign w:val="center"/>
          </w:tcPr>
          <w:p>
            <w:pPr>
              <w:pStyle w:val="TableContents"/>
              <w:bidi w:val="0"/>
              <w:spacing w:before="0" w:after="283"/>
              <w:jc w:val="left"/>
              <w:rPr/>
            </w:pPr>
            <w:r>
              <w:rPr/>
              <w:t>IN</w:t>
            </w:r>
          </w:p>
        </w:tc>
        <w:tc>
          <w:tcPr>
            <w:tcW w:w="102"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CUSIP No. 961765104</w:t>
      </w:r>
    </w:p>
    <w:p>
      <w:pPr>
        <w:pStyle w:val="TextBody"/>
        <w:bidi w:val="0"/>
        <w:spacing w:before="0" w:after="283"/>
        <w:jc w:val="left"/>
        <w:rPr/>
      </w:pPr>
      <w:r>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constitutes Amendment No. 4 to the Schedule 13D filed by the undersigned (“Amendment No. 4”). This Amendment No. 4 amends the Schedule 13D as specifically set forth herein.</w:t>
      </w:r>
    </w:p>
    <w:p>
      <w:pPr>
        <w:pStyle w:val="TextBody"/>
        <w:bidi w:val="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185"/>
        <w:gridCol w:w="8954"/>
      </w:tblGrid>
      <w:tr>
        <w:trPr/>
        <w:tc>
          <w:tcPr>
            <w:tcW w:w="6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u w:val="single"/>
              </w:rPr>
              <w:t>Source and Amount of Funds or Other Consideration</w:t>
            </w:r>
            <w:r>
              <w:rPr/>
              <w: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 is hereby amended and restated to read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JCP Partnership and JCP Asset VI and held in the JCP Account were purchased with working capital (which may, at any given time, include margin loans made by brokerage firms in the ordinary course of business). The aggregate purchase price of the 260,628 Shares owned directly by JCP Partnership is approximately $5,001,901, including brokerage commissions. The aggregate purchase price of the 271,534 Shares owned directly by JCP Asset VI is approximately $5,211,254, including brokerage commissions. The aggregate purchase price of the 10,904 Shares held in the JCP Account is approximately $209,284, including brokerage commissions.</w:t>
      </w:r>
    </w:p>
    <w:tbl>
      <w:tblPr>
        <w:tblW w:w="5000" w:type="pct"/>
        <w:jc w:val="left"/>
        <w:tblInd w:w="0" w:type="dxa"/>
        <w:tblLayout w:type="fixed"/>
        <w:tblCellMar>
          <w:top w:w="0" w:type="dxa"/>
          <w:left w:w="0" w:type="dxa"/>
          <w:bottom w:w="0" w:type="dxa"/>
          <w:right w:w="0" w:type="dxa"/>
        </w:tblCellMar>
      </w:tblPr>
      <w:tblGrid>
        <w:gridCol w:w="98"/>
        <w:gridCol w:w="1764"/>
        <w:gridCol w:w="8343"/>
      </w:tblGrid>
      <w:tr>
        <w:trPr/>
        <w:tc>
          <w:tcPr>
            <w:tcW w:w="9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pPr>
            <w:r>
              <w:rPr/>
              <w:t>Item 5.</w:t>
            </w:r>
          </w:p>
        </w:tc>
        <w:tc>
          <w:tcPr>
            <w:tcW w:w="8343" w:type="dxa"/>
            <w:tcBorders/>
            <w:vAlign w:val="center"/>
          </w:tcPr>
          <w:p>
            <w:pPr>
              <w:pStyle w:val="TableContents"/>
              <w:bidi w:val="0"/>
              <w:spacing w:before="0" w:after="283"/>
              <w:jc w:val="left"/>
              <w:rPr/>
            </w:pPr>
            <w:r>
              <w:rPr>
                <w:u w:val="single"/>
              </w:rPr>
              <w:t>Interest in Securities of the Issuer</w:t>
            </w:r>
            <w:r>
              <w:rPr/>
              <w: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5(a) – (c) are hereby amended and restated to read as follows: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percentage of Shares reported owned by each person named herein is based upon 9,145,663 Shares outstanding as of October 24, 2023, which is the total number of Shares outstanding as reported in the Issuer’s Quarterly Report on Form 10-Q filed with the Securities and Exchange Commission on October 31, 2023.</w:t>
      </w:r>
    </w:p>
    <w:tbl>
      <w:tblPr>
        <w:tblW w:w="5000" w:type="pct"/>
        <w:jc w:val="left"/>
        <w:tblInd w:w="0" w:type="dxa"/>
        <w:tblLayout w:type="fixed"/>
        <w:tblCellMar>
          <w:top w:w="0" w:type="dxa"/>
          <w:left w:w="0" w:type="dxa"/>
          <w:bottom w:w="0" w:type="dxa"/>
          <w:right w:w="0" w:type="dxa"/>
        </w:tblCellMar>
      </w:tblPr>
      <w:tblGrid>
        <w:gridCol w:w="209"/>
        <w:gridCol w:w="1436"/>
        <w:gridCol w:w="8560"/>
      </w:tblGrid>
      <w:tr>
        <w:trPr/>
        <w:tc>
          <w:tcPr>
            <w:tcW w:w="2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pPr>
            <w:r>
              <w:rPr/>
              <w:t>A.</w:t>
            </w:r>
          </w:p>
        </w:tc>
        <w:tc>
          <w:tcPr>
            <w:tcW w:w="8560" w:type="dxa"/>
            <w:tcBorders/>
            <w:vAlign w:val="center"/>
          </w:tcPr>
          <w:p>
            <w:pPr>
              <w:pStyle w:val="TableContents"/>
              <w:bidi w:val="0"/>
              <w:spacing w:before="0" w:after="283"/>
              <w:jc w:val="left"/>
              <w:rPr/>
            </w:pPr>
            <w:r>
              <w:rPr/>
              <w:t>JCP Partnership</w:t>
            </w:r>
          </w:p>
        </w:tc>
      </w:tr>
    </w:tbl>
    <w:tbl>
      <w:tblPr>
        <w:tblW w:w="5000" w:type="pct"/>
        <w:jc w:val="left"/>
        <w:tblInd w:w="0" w:type="dxa"/>
        <w:tblLayout w:type="fixed"/>
        <w:tblCellMar>
          <w:top w:w="0" w:type="dxa"/>
          <w:left w:w="0" w:type="dxa"/>
          <w:bottom w:w="0" w:type="dxa"/>
          <w:right w:w="0" w:type="dxa"/>
        </w:tblCellMar>
      </w:tblPr>
      <w:tblGrid>
        <w:gridCol w:w="52"/>
        <w:gridCol w:w="378"/>
        <w:gridCol w:w="9775"/>
      </w:tblGrid>
      <w:tr>
        <w:trPr/>
        <w:tc>
          <w:tcPr>
            <w:tcW w:w="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(a)</w:t>
            </w:r>
          </w:p>
        </w:tc>
        <w:tc>
          <w:tcPr>
            <w:tcW w:w="9775" w:type="dxa"/>
            <w:tcBorders/>
            <w:vAlign w:val="center"/>
          </w:tcPr>
          <w:p>
            <w:pPr>
              <w:pStyle w:val="TableContents"/>
              <w:bidi w:val="0"/>
              <w:spacing w:before="0" w:after="283"/>
              <w:jc w:val="both"/>
              <w:rPr/>
            </w:pPr>
            <w:r>
              <w:rPr/>
              <w:t>As of the date hereof, JCP Partnership beneficially owned 260,628 Shares.</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2.8%</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(b)</w:t>
            </w:r>
          </w:p>
        </w:tc>
        <w:tc>
          <w:tcPr>
            <w:tcW w:w="9634" w:type="dxa"/>
            <w:tcBorders/>
            <w:vAlign w:val="center"/>
          </w:tcPr>
          <w:p>
            <w:pPr>
              <w:pStyle w:val="TableContents"/>
              <w:bidi w:val="0"/>
              <w:spacing w:before="0" w:after="283"/>
              <w:jc w:val="left"/>
              <w:rPr/>
            </w:pPr>
            <w:r>
              <w:rPr/>
              <w:t>1. Sole power to vote or direct vote: 260,628</w:t>
              <w:br/>
              <w:t>2. Shared power to vote or direct vote: 0</w:t>
              <w:br/>
              <w:t>3. Sole power to dispose or direct the disposition: 260,628</w:t>
              <w:br/>
              <w:t>4. Shared power to dispose or direct the disposition: 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1554"/>
        <w:gridCol w:w="8410"/>
      </w:tblGrid>
      <w:tr>
        <w:trPr/>
        <w:tc>
          <w:tcPr>
            <w:tcW w:w="24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pPr>
            <w:r>
              <w:rPr/>
              <w:t>B.</w:t>
            </w:r>
          </w:p>
        </w:tc>
        <w:tc>
          <w:tcPr>
            <w:tcW w:w="8410" w:type="dxa"/>
            <w:tcBorders/>
            <w:vAlign w:val="center"/>
          </w:tcPr>
          <w:p>
            <w:pPr>
              <w:pStyle w:val="TableContents"/>
              <w:bidi w:val="0"/>
              <w:spacing w:before="0" w:after="283"/>
              <w:jc w:val="left"/>
              <w:rPr/>
            </w:pPr>
            <w:r>
              <w:rPr/>
              <w:t>JCP Asset VI</w:t>
            </w:r>
          </w:p>
        </w:tc>
      </w:tr>
    </w:tbl>
    <w:tbl>
      <w:tblPr>
        <w:tblW w:w="5000" w:type="pct"/>
        <w:jc w:val="left"/>
        <w:tblInd w:w="0" w:type="dxa"/>
        <w:tblLayout w:type="fixed"/>
        <w:tblCellMar>
          <w:top w:w="0" w:type="dxa"/>
          <w:left w:w="0" w:type="dxa"/>
          <w:bottom w:w="0" w:type="dxa"/>
          <w:right w:w="0" w:type="dxa"/>
        </w:tblCellMar>
      </w:tblPr>
      <w:tblGrid>
        <w:gridCol w:w="53"/>
        <w:gridCol w:w="391"/>
        <w:gridCol w:w="9761"/>
      </w:tblGrid>
      <w:tr>
        <w:trPr/>
        <w:tc>
          <w:tcPr>
            <w:tcW w:w="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(a)</w:t>
            </w:r>
          </w:p>
        </w:tc>
        <w:tc>
          <w:tcPr>
            <w:tcW w:w="9761" w:type="dxa"/>
            <w:tcBorders/>
            <w:vAlign w:val="center"/>
          </w:tcPr>
          <w:p>
            <w:pPr>
              <w:pStyle w:val="TableContents"/>
              <w:bidi w:val="0"/>
              <w:spacing w:before="0" w:after="283"/>
              <w:jc w:val="both"/>
              <w:rPr/>
            </w:pPr>
            <w:r>
              <w:rPr/>
              <w:t>As of the date hereof, JCP Asset VI beneficially owned 271,534 Shares.</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3.0%</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(b)</w:t>
            </w:r>
          </w:p>
        </w:tc>
        <w:tc>
          <w:tcPr>
            <w:tcW w:w="9634" w:type="dxa"/>
            <w:tcBorders/>
            <w:vAlign w:val="center"/>
          </w:tcPr>
          <w:p>
            <w:pPr>
              <w:pStyle w:val="TableContents"/>
              <w:bidi w:val="0"/>
              <w:spacing w:before="0" w:after="283"/>
              <w:jc w:val="left"/>
              <w:rPr/>
            </w:pPr>
            <w:r>
              <w:rPr/>
              <w:t>1. Sole power to vote or direct vote: 271,534</w:t>
              <w:br/>
              <w:t>2. Shared power to vote or direct vote: 0</w:t>
              <w:br/>
              <w:t>3. Sole power to dispose or direct the disposition: 271,534</w:t>
              <w:br/>
              <w:t>4. Shared power to dispose or direct the disposition: 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631"/>
        <w:gridCol w:w="8322"/>
      </w:tblGrid>
      <w:tr>
        <w:trPr/>
        <w:tc>
          <w:tcPr>
            <w:tcW w:w="2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pPr>
            <w:r>
              <w:rPr/>
              <w:t>C.</w:t>
            </w:r>
          </w:p>
        </w:tc>
        <w:tc>
          <w:tcPr>
            <w:tcW w:w="8322" w:type="dxa"/>
            <w:tcBorders/>
            <w:vAlign w:val="center"/>
          </w:tcPr>
          <w:p>
            <w:pPr>
              <w:pStyle w:val="TableContents"/>
              <w:bidi w:val="0"/>
              <w:spacing w:before="0" w:after="283"/>
              <w:jc w:val="left"/>
              <w:rPr/>
            </w:pPr>
            <w:r>
              <w:rPr/>
              <w:t>JCP Partners</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JCP Partners, as the general partner of JCP Partnership and JCP Asset VI, may be deemed the beneficial owner of the (i) 260,628 Shares owned by JCP Partnership and (ii) 271,534 Shares owned by JCP Asset VI.</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5.8%</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CUSIP No. 961765104</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(b)</w:t>
            </w:r>
          </w:p>
        </w:tc>
        <w:tc>
          <w:tcPr>
            <w:tcW w:w="9634" w:type="dxa"/>
            <w:tcBorders/>
            <w:vAlign w:val="center"/>
          </w:tcPr>
          <w:p>
            <w:pPr>
              <w:pStyle w:val="TableContents"/>
              <w:bidi w:val="0"/>
              <w:spacing w:before="0" w:after="283"/>
              <w:jc w:val="left"/>
              <w:rPr/>
            </w:pPr>
            <w:r>
              <w:rPr/>
              <w:t>1. Sole power to vote or direct vote: 532,162</w:t>
              <w:br/>
              <w:t>2. Shared power to vote or direct vote: 0</w:t>
              <w:br/>
              <w:t>3. Sole power to dispose or direct the disposition: 532,162</w:t>
              <w:br/>
              <w:t>4. Shared power to dispose or direct the disposition: 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605"/>
        <w:gridCol w:w="8366"/>
      </w:tblGrid>
      <w:tr>
        <w:trPr/>
        <w:tc>
          <w:tcPr>
            <w:tcW w:w="2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pPr>
            <w:r>
              <w:rPr/>
              <w:t>D.</w:t>
            </w:r>
          </w:p>
        </w:tc>
        <w:tc>
          <w:tcPr>
            <w:tcW w:w="8366" w:type="dxa"/>
            <w:tcBorders/>
            <w:vAlign w:val="center"/>
          </w:tcPr>
          <w:p>
            <w:pPr>
              <w:pStyle w:val="TableContents"/>
              <w:bidi w:val="0"/>
              <w:spacing w:before="0" w:after="283"/>
              <w:jc w:val="left"/>
              <w:rPr/>
            </w:pPr>
            <w:r>
              <w:rPr/>
              <w:t>JCP Holdings</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JCP Holdings, as the general partner of JCP Partners, may be deemed the beneficial owner of the (i) 260,628 Shares owned by JCP Partnership and (ii) 271,534 Shares owned by JCP Asset VI.</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5.8%</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(b)</w:t>
            </w:r>
          </w:p>
        </w:tc>
        <w:tc>
          <w:tcPr>
            <w:tcW w:w="9634" w:type="dxa"/>
            <w:tcBorders/>
            <w:vAlign w:val="center"/>
          </w:tcPr>
          <w:p>
            <w:pPr>
              <w:pStyle w:val="TableContents"/>
              <w:bidi w:val="0"/>
              <w:spacing w:before="0" w:after="283"/>
              <w:jc w:val="left"/>
              <w:rPr/>
            </w:pPr>
            <w:r>
              <w:rPr/>
              <w:t>1. Sole power to vote or direct vote: 532,162</w:t>
              <w:br/>
              <w:t>2. Shared power to vote or direct vote: 0</w:t>
              <w:br/>
              <w:t>3. Sole power to dispose or direct the disposition: 532,162</w:t>
              <w:br/>
              <w:t>4. Shared power to dispose or direct the disposition: 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184"/>
        <w:gridCol w:w="8826"/>
      </w:tblGrid>
      <w:tr>
        <w:trPr/>
        <w:tc>
          <w:tcPr>
            <w:tcW w:w="19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E.</w:t>
            </w:r>
          </w:p>
        </w:tc>
        <w:tc>
          <w:tcPr>
            <w:tcW w:w="8826" w:type="dxa"/>
            <w:tcBorders/>
            <w:vAlign w:val="center"/>
          </w:tcPr>
          <w:p>
            <w:pPr>
              <w:pStyle w:val="TableContents"/>
              <w:bidi w:val="0"/>
              <w:spacing w:before="0" w:after="283"/>
              <w:jc w:val="left"/>
              <w:rPr/>
            </w:pPr>
            <w:r>
              <w:rPr/>
              <w:t>JCP Management</w:t>
            </w:r>
          </w:p>
        </w:tc>
      </w:tr>
    </w:tbl>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10,904 Shares were held in the JCP Account. JCP Management, as the investment manager of JCP Partnership, JCP Asset VI and the JCP Account, may be deemed the beneficial owner of the (i) 260,628 Shares owned by JCP Partnership, (ii) 271,534 Shares owned by JCP Asset VI and (iii) 10,904 Shares held in the JCP Account.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5.9%</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(b)</w:t>
            </w:r>
          </w:p>
        </w:tc>
        <w:tc>
          <w:tcPr>
            <w:tcW w:w="9634" w:type="dxa"/>
            <w:tcBorders/>
            <w:vAlign w:val="center"/>
          </w:tcPr>
          <w:p>
            <w:pPr>
              <w:pStyle w:val="TableContents"/>
              <w:bidi w:val="0"/>
              <w:spacing w:before="0" w:after="283"/>
              <w:jc w:val="left"/>
              <w:rPr/>
            </w:pPr>
            <w:r>
              <w:rPr/>
              <w:t>1. Sole power to vote or direct vote: 543,066</w:t>
              <w:br/>
              <w:t>2. Shared power to vote or direct vote: 0</w:t>
              <w:br/>
              <w:t>3. Sole power to dispose or direct the disposition: 543,066</w:t>
              <w:br/>
              <w:t>4. Shared power to dispose or direct the disposition: 0</w:t>
            </w:r>
          </w:p>
        </w:tc>
      </w:tr>
    </w:tbl>
    <w:tbl>
      <w:tblPr>
        <w:tblW w:w="5000" w:type="pct"/>
        <w:jc w:val="left"/>
        <w:tblInd w:w="0" w:type="dxa"/>
        <w:tblLayout w:type="fixed"/>
        <w:tblCellMar>
          <w:top w:w="0" w:type="dxa"/>
          <w:left w:w="0" w:type="dxa"/>
          <w:bottom w:w="0" w:type="dxa"/>
          <w:right w:w="0" w:type="dxa"/>
        </w:tblCellMar>
      </w:tblPr>
      <w:tblGrid>
        <w:gridCol w:w="283"/>
        <w:gridCol w:w="1604"/>
        <w:gridCol w:w="8318"/>
      </w:tblGrid>
      <w:tr>
        <w:trPr/>
        <w:tc>
          <w:tcPr>
            <w:tcW w:w="28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pPr>
            <w:r>
              <w:rPr/>
              <w:t>F.</w:t>
            </w:r>
          </w:p>
        </w:tc>
        <w:tc>
          <w:tcPr>
            <w:tcW w:w="8318" w:type="dxa"/>
            <w:tcBorders/>
            <w:vAlign w:val="center"/>
          </w:tcPr>
          <w:p>
            <w:pPr>
              <w:pStyle w:val="TableContents"/>
              <w:bidi w:val="0"/>
              <w:spacing w:before="0" w:after="283"/>
              <w:jc w:val="left"/>
              <w:rPr/>
            </w:pPr>
            <w:r>
              <w:rPr/>
              <w:t>Mr. Pappas</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Pappas, as the managing member of JCP Management and sole member of JCP Holdings, may be deemed the beneficial owner of the (i) 260,628 Shares owned by JCP Partnership, (ii) 271,534 Shares owned by JCP Asset VI and (iii) 10,904 Shares held in the JCP Account.</w:t>
            </w:r>
          </w:p>
        </w:tc>
      </w:tr>
    </w:tbl>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Approximately 5.9%</w:t>
      </w:r>
    </w:p>
    <w:tbl>
      <w:tblPr>
        <w:tblW w:w="5000" w:type="pct"/>
        <w:jc w:val="left"/>
        <w:tblInd w:w="0" w:type="dxa"/>
        <w:tblLayout w:type="fixed"/>
        <w:tblCellMar>
          <w:top w:w="0" w:type="dxa"/>
          <w:left w:w="0" w:type="dxa"/>
          <w:bottom w:w="0" w:type="dxa"/>
          <w:right w:w="0" w:type="dxa"/>
        </w:tblCellMar>
      </w:tblPr>
      <w:tblGrid>
        <w:gridCol w:w="66"/>
        <w:gridCol w:w="505"/>
        <w:gridCol w:w="9634"/>
      </w:tblGrid>
      <w:tr>
        <w:trPr/>
        <w:tc>
          <w:tcPr>
            <w:tcW w:w="6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(b)</w:t>
            </w:r>
          </w:p>
        </w:tc>
        <w:tc>
          <w:tcPr>
            <w:tcW w:w="9634" w:type="dxa"/>
            <w:tcBorders/>
            <w:vAlign w:val="center"/>
          </w:tcPr>
          <w:p>
            <w:pPr>
              <w:pStyle w:val="TableContents"/>
              <w:bidi w:val="0"/>
              <w:spacing w:before="0" w:after="283"/>
              <w:jc w:val="left"/>
              <w:rPr/>
            </w:pPr>
            <w:r>
              <w:rPr/>
              <w:t>1. Sole power to vote or direct vote: 543,066</w:t>
              <w:br/>
              <w:t>2. Shared power to vote or direct vote: 0</w:t>
              <w:br/>
              <w:t>3. Sole power to dispose or direct the disposition: 543,066</w:t>
              <w:br/>
              <w:t>4. Shared power to dispose or direct the disposition: 0</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The transactions in securities of the Issuer by the Reporting Persons during the past 60 days are set forth in Schedule A and are incorporated herein by reference. All of such transactions were effected in the open market unless otherwise noted therein.</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CUSIP No. 961765104</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his knowledge and belief, the undersigned certifies that the information set forth in this statement is true, complete and correct.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22, 2023</w:t>
      </w:r>
    </w:p>
    <w:p>
      <w:pPr>
        <w:pStyle w:val="TextBody"/>
        <w:bidi w:val="0"/>
        <w:jc w:val="left"/>
        <w:rPr>
          <w:caps w:val="false"/>
          <w:smallCaps w:val="false"/>
        </w:rPr>
      </w:pPr>
      <w:r>
        <w:rPr>
          <w:caps w:val="false"/>
          <w:smallCaps w:val="false"/>
        </w:rPr>
        <w:t> </w:t>
      </w:r>
    </w:p>
    <w:tbl>
      <w:tblPr>
        <w:tblW w:w="3857" w:type="dxa"/>
        <w:jc w:val="left"/>
        <w:tblInd w:w="0" w:type="dxa"/>
        <w:tblLayout w:type="fixed"/>
        <w:tblCellMar>
          <w:top w:w="0" w:type="dxa"/>
          <w:left w:w="0" w:type="dxa"/>
          <w:bottom w:w="0" w:type="dxa"/>
          <w:right w:w="0" w:type="dxa"/>
        </w:tblCellMar>
      </w:tblPr>
      <w:tblGrid>
        <w:gridCol w:w="75"/>
        <w:gridCol w:w="388"/>
        <w:gridCol w:w="881"/>
        <w:gridCol w:w="2513"/>
      </w:tblGrid>
      <w:tr>
        <w:trPr/>
        <w:tc>
          <w:tcPr>
            <w:tcW w:w="75" w:type="dxa"/>
            <w:tcBorders/>
            <w:vAlign w:val="center"/>
          </w:tcPr>
          <w:p>
            <w:pPr>
              <w:pStyle w:val="TableContents"/>
              <w:bidi w:val="0"/>
              <w:spacing w:before="0" w:after="283"/>
              <w:jc w:val="left"/>
              <w:rPr/>
            </w:pPr>
            <w:r>
              <w:rPr/>
              <w:t> </w:t>
            </w:r>
          </w:p>
        </w:tc>
        <w:tc>
          <w:tcPr>
            <w:tcW w:w="3782" w:type="dxa"/>
            <w:gridSpan w:val="3"/>
            <w:tcBorders/>
            <w:vAlign w:val="center"/>
          </w:tcPr>
          <w:p>
            <w:pPr>
              <w:pStyle w:val="TableContents"/>
              <w:bidi w:val="0"/>
              <w:spacing w:before="0" w:after="283"/>
              <w:jc w:val="left"/>
              <w:rPr/>
            </w:pPr>
            <w:r>
              <w:rPr/>
              <w:t>JCP Investment Partnership, LP</w:t>
            </w:r>
          </w:p>
        </w:tc>
      </w:tr>
      <w:tr>
        <w:trPr/>
        <w:tc>
          <w:tcPr>
            <w:tcW w:w="75" w:type="dxa"/>
            <w:tcBorders/>
            <w:vAlign w:val="center"/>
          </w:tcPr>
          <w:p>
            <w:pPr>
              <w:pStyle w:val="TableContents"/>
              <w:bidi w:val="0"/>
              <w:spacing w:before="0" w:after="283"/>
              <w:jc w:val="left"/>
              <w:rPr/>
            </w:pPr>
            <w:r>
              <w:rPr/>
              <w:t> </w:t>
            </w:r>
          </w:p>
        </w:tc>
        <w:tc>
          <w:tcPr>
            <w:tcW w:w="3782"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By:</w:t>
            </w:r>
          </w:p>
        </w:tc>
        <w:tc>
          <w:tcPr>
            <w:tcW w:w="3394" w:type="dxa"/>
            <w:gridSpan w:val="2"/>
            <w:tcBorders/>
            <w:vAlign w:val="center"/>
          </w:tcPr>
          <w:p>
            <w:pPr>
              <w:pStyle w:val="TableContents"/>
              <w:bidi w:val="0"/>
              <w:spacing w:before="0" w:after="283"/>
              <w:jc w:val="left"/>
              <w:rPr/>
            </w:pPr>
            <w:r>
              <w:rPr/>
              <w:t>JCP Investment Management, LLC</w:t>
              <w:br/>
              <w:t>Investment Manager</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By:</w:t>
            </w:r>
          </w:p>
        </w:tc>
        <w:tc>
          <w:tcPr>
            <w:tcW w:w="3394"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Pappas</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Name:</w:t>
            </w:r>
          </w:p>
        </w:tc>
        <w:tc>
          <w:tcPr>
            <w:tcW w:w="2513" w:type="dxa"/>
            <w:tcBorders/>
            <w:vAlign w:val="center"/>
          </w:tcPr>
          <w:p>
            <w:pPr>
              <w:pStyle w:val="TableContents"/>
              <w:bidi w:val="0"/>
              <w:spacing w:before="0" w:after="283"/>
              <w:jc w:val="left"/>
              <w:rPr/>
            </w:pPr>
            <w:r>
              <w:rPr/>
              <w:t>James C. Pappas</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Title:</w:t>
            </w:r>
          </w:p>
        </w:tc>
        <w:tc>
          <w:tcPr>
            <w:tcW w:w="2513" w:type="dxa"/>
            <w:tcBorders/>
            <w:vAlign w:val="center"/>
          </w:tcPr>
          <w:p>
            <w:pPr>
              <w:pStyle w:val="TableContents"/>
              <w:bidi w:val="0"/>
              <w:spacing w:before="0" w:after="283"/>
              <w:jc w:val="left"/>
              <w:rPr/>
            </w:pPr>
            <w:r>
              <w:rPr/>
              <w:t>Managing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834" w:type="dxa"/>
        <w:jc w:val="left"/>
        <w:tblInd w:w="0" w:type="dxa"/>
        <w:tblLayout w:type="fixed"/>
        <w:tblCellMar>
          <w:top w:w="0" w:type="dxa"/>
          <w:left w:w="0" w:type="dxa"/>
          <w:bottom w:w="0" w:type="dxa"/>
          <w:right w:w="0" w:type="dxa"/>
        </w:tblCellMar>
      </w:tblPr>
      <w:tblGrid>
        <w:gridCol w:w="75"/>
        <w:gridCol w:w="365"/>
        <w:gridCol w:w="882"/>
        <w:gridCol w:w="2512"/>
      </w:tblGrid>
      <w:tr>
        <w:trPr/>
        <w:tc>
          <w:tcPr>
            <w:tcW w:w="75" w:type="dxa"/>
            <w:tcBorders/>
            <w:vAlign w:val="center"/>
          </w:tcPr>
          <w:p>
            <w:pPr>
              <w:pStyle w:val="TableContents"/>
              <w:bidi w:val="0"/>
              <w:spacing w:before="0" w:after="283"/>
              <w:jc w:val="left"/>
              <w:rPr/>
            </w:pPr>
            <w:r>
              <w:rPr/>
              <w:t> </w:t>
            </w:r>
          </w:p>
        </w:tc>
        <w:tc>
          <w:tcPr>
            <w:tcW w:w="3759" w:type="dxa"/>
            <w:gridSpan w:val="3"/>
            <w:tcBorders/>
            <w:vAlign w:val="center"/>
          </w:tcPr>
          <w:p>
            <w:pPr>
              <w:pStyle w:val="TableContents"/>
              <w:bidi w:val="0"/>
              <w:spacing w:before="0" w:after="283"/>
              <w:jc w:val="left"/>
              <w:rPr/>
            </w:pPr>
            <w:r>
              <w:rPr/>
              <w:t>JCP Asset Partnership VI, LP</w:t>
            </w:r>
          </w:p>
        </w:tc>
      </w:tr>
      <w:tr>
        <w:trPr/>
        <w:tc>
          <w:tcPr>
            <w:tcW w:w="75" w:type="dxa"/>
            <w:tcBorders/>
            <w:vAlign w:val="center"/>
          </w:tcPr>
          <w:p>
            <w:pPr>
              <w:pStyle w:val="TableContents"/>
              <w:bidi w:val="0"/>
              <w:spacing w:before="0" w:after="283"/>
              <w:jc w:val="left"/>
              <w:rPr/>
            </w:pPr>
            <w:r>
              <w:rPr/>
              <w:t> </w:t>
            </w:r>
          </w:p>
        </w:tc>
        <w:tc>
          <w:tcPr>
            <w:tcW w:w="37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394" w:type="dxa"/>
            <w:gridSpan w:val="2"/>
            <w:tcBorders/>
            <w:vAlign w:val="center"/>
          </w:tcPr>
          <w:p>
            <w:pPr>
              <w:pStyle w:val="TableContents"/>
              <w:bidi w:val="0"/>
              <w:spacing w:before="0" w:after="283"/>
              <w:jc w:val="left"/>
              <w:rPr/>
            </w:pPr>
            <w:r>
              <w:rPr/>
              <w:t>JCP Investment Management, LLC</w:t>
              <w:br/>
              <w:t>Investment Manager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394"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Pappas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Name:</w:t>
            </w:r>
          </w:p>
        </w:tc>
        <w:tc>
          <w:tcPr>
            <w:tcW w:w="2512" w:type="dxa"/>
            <w:tcBorders/>
            <w:vAlign w:val="center"/>
          </w:tcPr>
          <w:p>
            <w:pPr>
              <w:pStyle w:val="TableContents"/>
              <w:bidi w:val="0"/>
              <w:spacing w:before="0" w:after="283"/>
              <w:jc w:val="left"/>
              <w:rPr/>
            </w:pPr>
            <w:r>
              <w:rPr/>
              <w:t>James C. Pappas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Title:</w:t>
            </w:r>
          </w:p>
        </w:tc>
        <w:tc>
          <w:tcPr>
            <w:tcW w:w="2512" w:type="dxa"/>
            <w:tcBorders/>
            <w:vAlign w:val="center"/>
          </w:tcPr>
          <w:p>
            <w:pPr>
              <w:pStyle w:val="TableContents"/>
              <w:bidi w:val="0"/>
              <w:spacing w:before="0" w:after="283"/>
              <w:jc w:val="left"/>
              <w:rPr/>
            </w:pPr>
            <w:r>
              <w:rPr/>
              <w:t>Managing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009" w:type="dxa"/>
        <w:jc w:val="left"/>
        <w:tblInd w:w="0" w:type="dxa"/>
        <w:tblLayout w:type="fixed"/>
        <w:tblCellMar>
          <w:top w:w="0" w:type="dxa"/>
          <w:left w:w="0" w:type="dxa"/>
          <w:bottom w:w="0" w:type="dxa"/>
          <w:right w:w="0" w:type="dxa"/>
        </w:tblCellMar>
      </w:tblPr>
      <w:tblGrid>
        <w:gridCol w:w="75"/>
        <w:gridCol w:w="380"/>
        <w:gridCol w:w="730"/>
        <w:gridCol w:w="1824"/>
      </w:tblGrid>
      <w:tr>
        <w:trPr/>
        <w:tc>
          <w:tcPr>
            <w:tcW w:w="75" w:type="dxa"/>
            <w:tcBorders/>
            <w:vAlign w:val="center"/>
          </w:tcPr>
          <w:p>
            <w:pPr>
              <w:pStyle w:val="TableContents"/>
              <w:bidi w:val="0"/>
              <w:spacing w:before="0" w:after="283"/>
              <w:jc w:val="left"/>
              <w:rPr/>
            </w:pPr>
            <w:r>
              <w:rPr/>
              <w:t> </w:t>
            </w:r>
          </w:p>
        </w:tc>
        <w:tc>
          <w:tcPr>
            <w:tcW w:w="2934" w:type="dxa"/>
            <w:gridSpan w:val="3"/>
            <w:tcBorders/>
            <w:vAlign w:val="center"/>
          </w:tcPr>
          <w:p>
            <w:pPr>
              <w:pStyle w:val="TableContents"/>
              <w:bidi w:val="0"/>
              <w:spacing w:before="0" w:after="283"/>
              <w:jc w:val="left"/>
              <w:rPr/>
            </w:pPr>
            <w:r>
              <w:rPr/>
              <w:t>JCP Investment Partners, LP</w:t>
            </w:r>
          </w:p>
        </w:tc>
      </w:tr>
      <w:tr>
        <w:trPr/>
        <w:tc>
          <w:tcPr>
            <w:tcW w:w="75" w:type="dxa"/>
            <w:tcBorders/>
            <w:vAlign w:val="center"/>
          </w:tcPr>
          <w:p>
            <w:pPr>
              <w:pStyle w:val="TableContents"/>
              <w:bidi w:val="0"/>
              <w:spacing w:before="0" w:after="283"/>
              <w:jc w:val="left"/>
              <w:rPr/>
            </w:pPr>
            <w:r>
              <w:rPr/>
              <w:t> </w:t>
            </w:r>
          </w:p>
        </w:tc>
        <w:tc>
          <w:tcPr>
            <w:tcW w:w="29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By:</w:t>
            </w:r>
          </w:p>
        </w:tc>
        <w:tc>
          <w:tcPr>
            <w:tcW w:w="2554"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JCP Investment Holdings, LLC</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By:</w:t>
            </w:r>
          </w:p>
        </w:tc>
        <w:tc>
          <w:tcPr>
            <w:tcW w:w="2554"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Pappas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Name:</w:t>
            </w:r>
          </w:p>
        </w:tc>
        <w:tc>
          <w:tcPr>
            <w:tcW w:w="1824" w:type="dxa"/>
            <w:tcBorders/>
            <w:vAlign w:val="center"/>
          </w:tcPr>
          <w:p>
            <w:pPr>
              <w:pStyle w:val="TableContents"/>
              <w:bidi w:val="0"/>
              <w:spacing w:before="0" w:after="283"/>
              <w:jc w:val="left"/>
              <w:rPr/>
            </w:pPr>
            <w:r>
              <w:rPr/>
              <w:t>James C. Pappas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Title:</w:t>
            </w:r>
          </w:p>
        </w:tc>
        <w:tc>
          <w:tcPr>
            <w:tcW w:w="1824" w:type="dxa"/>
            <w:tcBorders/>
            <w:vAlign w:val="center"/>
          </w:tcPr>
          <w:p>
            <w:pPr>
              <w:pStyle w:val="TableContents"/>
              <w:bidi w:val="0"/>
              <w:spacing w:before="0" w:after="283"/>
              <w:jc w:val="left"/>
              <w:rPr/>
            </w:pPr>
            <w:r>
              <w:rPr/>
              <w:t>Sole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419"/>
        <w:gridCol w:w="747"/>
        <w:gridCol w:w="1868"/>
      </w:tblGrid>
      <w:tr>
        <w:trPr/>
        <w:tc>
          <w:tcPr>
            <w:tcW w:w="75" w:type="dxa"/>
            <w:tcBorders/>
            <w:vAlign w:val="center"/>
          </w:tcPr>
          <w:p>
            <w:pPr>
              <w:pStyle w:val="TableContents"/>
              <w:bidi w:val="0"/>
              <w:spacing w:before="0" w:after="283"/>
              <w:jc w:val="left"/>
              <w:rPr/>
            </w:pPr>
            <w:r>
              <w:rPr/>
              <w:t> </w:t>
            </w:r>
          </w:p>
        </w:tc>
        <w:tc>
          <w:tcPr>
            <w:tcW w:w="3034" w:type="dxa"/>
            <w:gridSpan w:val="3"/>
            <w:tcBorders/>
            <w:vAlign w:val="center"/>
          </w:tcPr>
          <w:p>
            <w:pPr>
              <w:pStyle w:val="TableContents"/>
              <w:bidi w:val="0"/>
              <w:spacing w:before="0" w:after="283"/>
              <w:jc w:val="left"/>
              <w:rPr/>
            </w:pPr>
            <w:r>
              <w:rPr/>
              <w:t>JCP Investment Holdings, LLC</w:t>
            </w:r>
          </w:p>
        </w:tc>
      </w:tr>
      <w:tr>
        <w:trPr/>
        <w:tc>
          <w:tcPr>
            <w:tcW w:w="75" w:type="dxa"/>
            <w:tcBorders/>
            <w:vAlign w:val="center"/>
          </w:tcPr>
          <w:p>
            <w:pPr>
              <w:pStyle w:val="TableContents"/>
              <w:bidi w:val="0"/>
              <w:spacing w:before="0" w:after="283"/>
              <w:jc w:val="left"/>
              <w:rPr/>
            </w:pPr>
            <w:r>
              <w:rPr/>
              <w:t> </w:t>
            </w:r>
          </w:p>
        </w:tc>
        <w:tc>
          <w:tcPr>
            <w:tcW w:w="30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By:</w:t>
            </w:r>
          </w:p>
        </w:tc>
        <w:tc>
          <w:tcPr>
            <w:tcW w:w="2615"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Pappas</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Name:</w:t>
            </w:r>
          </w:p>
        </w:tc>
        <w:tc>
          <w:tcPr>
            <w:tcW w:w="1868" w:type="dxa"/>
            <w:tcBorders/>
            <w:vAlign w:val="center"/>
          </w:tcPr>
          <w:p>
            <w:pPr>
              <w:pStyle w:val="TableContents"/>
              <w:bidi w:val="0"/>
              <w:spacing w:before="0" w:after="283"/>
              <w:jc w:val="left"/>
              <w:rPr/>
            </w:pPr>
            <w:r>
              <w:rPr/>
              <w:t>James C. Pappas</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Title:</w:t>
            </w:r>
          </w:p>
        </w:tc>
        <w:tc>
          <w:tcPr>
            <w:tcW w:w="1868" w:type="dxa"/>
            <w:tcBorders/>
            <w:vAlign w:val="center"/>
          </w:tcPr>
          <w:p>
            <w:pPr>
              <w:pStyle w:val="TableContents"/>
              <w:bidi w:val="0"/>
              <w:spacing w:before="0" w:after="283"/>
              <w:jc w:val="left"/>
              <w:rPr/>
            </w:pPr>
            <w:r>
              <w:rPr/>
              <w:t>Sole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469" w:type="dxa"/>
        <w:jc w:val="left"/>
        <w:tblInd w:w="0" w:type="dxa"/>
        <w:tblLayout w:type="fixed"/>
        <w:tblCellMar>
          <w:top w:w="0" w:type="dxa"/>
          <w:left w:w="0" w:type="dxa"/>
          <w:bottom w:w="0" w:type="dxa"/>
          <w:right w:w="0" w:type="dxa"/>
        </w:tblCellMar>
      </w:tblPr>
      <w:tblGrid>
        <w:gridCol w:w="75"/>
        <w:gridCol w:w="432"/>
        <w:gridCol w:w="770"/>
        <w:gridCol w:w="2192"/>
      </w:tblGrid>
      <w:tr>
        <w:trPr/>
        <w:tc>
          <w:tcPr>
            <w:tcW w:w="75" w:type="dxa"/>
            <w:tcBorders/>
            <w:vAlign w:val="center"/>
          </w:tcPr>
          <w:p>
            <w:pPr>
              <w:pStyle w:val="TableContents"/>
              <w:bidi w:val="0"/>
              <w:spacing w:before="0" w:after="283"/>
              <w:jc w:val="left"/>
              <w:rPr/>
            </w:pPr>
            <w:r>
              <w:rPr/>
              <w:t> </w:t>
            </w:r>
          </w:p>
        </w:tc>
        <w:tc>
          <w:tcPr>
            <w:tcW w:w="3394" w:type="dxa"/>
            <w:gridSpan w:val="3"/>
            <w:tcBorders/>
            <w:vAlign w:val="center"/>
          </w:tcPr>
          <w:p>
            <w:pPr>
              <w:pStyle w:val="TableContents"/>
              <w:bidi w:val="0"/>
              <w:spacing w:before="0" w:after="283"/>
              <w:jc w:val="left"/>
              <w:rPr/>
            </w:pPr>
            <w:r>
              <w:rPr/>
              <w:t>JCP Investment Management, LLC</w:t>
            </w:r>
          </w:p>
        </w:tc>
      </w:tr>
      <w:tr>
        <w:trPr/>
        <w:tc>
          <w:tcPr>
            <w:tcW w:w="75" w:type="dxa"/>
            <w:tcBorders/>
            <w:vAlign w:val="center"/>
          </w:tcPr>
          <w:p>
            <w:pPr>
              <w:pStyle w:val="TableContents"/>
              <w:bidi w:val="0"/>
              <w:spacing w:before="0" w:after="283"/>
              <w:jc w:val="left"/>
              <w:rPr/>
            </w:pPr>
            <w:r>
              <w:rPr/>
              <w:t> </w:t>
            </w:r>
          </w:p>
        </w:tc>
        <w:tc>
          <w:tcPr>
            <w:tcW w:w="33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By:</w:t>
            </w:r>
          </w:p>
        </w:tc>
        <w:tc>
          <w:tcPr>
            <w:tcW w:w="2962"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Pappas</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Name:</w:t>
            </w:r>
          </w:p>
        </w:tc>
        <w:tc>
          <w:tcPr>
            <w:tcW w:w="2192" w:type="dxa"/>
            <w:tcBorders/>
            <w:vAlign w:val="center"/>
          </w:tcPr>
          <w:p>
            <w:pPr>
              <w:pStyle w:val="TableContents"/>
              <w:bidi w:val="0"/>
              <w:spacing w:before="0" w:after="283"/>
              <w:jc w:val="left"/>
              <w:rPr/>
            </w:pPr>
            <w:r>
              <w:rPr/>
              <w:t>James C. Pappas</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192" w:type="dxa"/>
            <w:tcBorders/>
            <w:vAlign w:val="center"/>
          </w:tcPr>
          <w:p>
            <w:pPr>
              <w:pStyle w:val="TableContents"/>
              <w:bidi w:val="0"/>
              <w:spacing w:before="0" w:after="283"/>
              <w:jc w:val="left"/>
              <w:rPr/>
            </w:pPr>
            <w:r>
              <w:rPr/>
              <w:t>Managing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00" w:type="dxa"/>
        <w:jc w:val="left"/>
        <w:tblInd w:w="0" w:type="dxa"/>
        <w:tblLayout w:type="fixed"/>
        <w:tblCellMar>
          <w:top w:w="0" w:type="dxa"/>
          <w:left w:w="0" w:type="dxa"/>
          <w:bottom w:w="0" w:type="dxa"/>
          <w:right w:w="0" w:type="dxa"/>
        </w:tblCellMar>
      </w:tblPr>
      <w:tblGrid>
        <w:gridCol w:w="75"/>
        <w:gridCol w:w="1625"/>
      </w:tblGrid>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C. Pappas</w:t>
            </w:r>
          </w:p>
        </w:tc>
      </w:tr>
      <w:tr>
        <w:trPr/>
        <w:tc>
          <w:tcPr>
            <w:tcW w:w="7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James C. Pappas</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CUSIP No. 961765104</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Transactions in the Securities of the Issuer During the Past 60 Days</w:t>
      </w:r>
    </w:p>
    <w:p>
      <w:pPr>
        <w:pStyle w:val="TextBody"/>
        <w:bidi w:val="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2255"/>
        <w:gridCol w:w="725"/>
        <w:gridCol w:w="1160"/>
      </w:tblGrid>
      <w:tr>
        <w:trPr/>
        <w:tc>
          <w:tcPr>
            <w:tcW w:w="2255" w:type="dxa"/>
            <w:tcBorders/>
            <w:vAlign w:val="center"/>
          </w:tcPr>
          <w:p>
            <w:pPr>
              <w:pStyle w:val="TableContents"/>
              <w:bidi w:val="0"/>
              <w:spacing w:before="0" w:after="283"/>
              <w:jc w:val="center"/>
              <w:rPr/>
            </w:pPr>
            <w:r>
              <w:rPr/>
              <w:t xml:space="preserve">Shares of Common </w:t>
              <w:br/>
            </w:r>
            <w:r>
              <w:rPr>
                <w:u w:val="single"/>
              </w:rPr>
              <w:t>Stock Purchased/(Sold)</w:t>
            </w:r>
          </w:p>
        </w:tc>
        <w:tc>
          <w:tcPr>
            <w:tcW w:w="7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JCP Investment Partnership, LP</w:t>
      </w:r>
    </w:p>
    <w:tbl>
      <w:tblPr>
        <w:tblW w:w="2760" w:type="dxa"/>
        <w:jc w:val="left"/>
        <w:tblInd w:w="0" w:type="dxa"/>
        <w:tblLayout w:type="fixed"/>
        <w:tblCellMar>
          <w:top w:w="0" w:type="dxa"/>
          <w:left w:w="0" w:type="dxa"/>
          <w:bottom w:w="0" w:type="dxa"/>
          <w:right w:w="0" w:type="dxa"/>
        </w:tblCellMar>
      </w:tblPr>
      <w:tblGrid>
        <w:gridCol w:w="845"/>
        <w:gridCol w:w="800"/>
        <w:gridCol w:w="1115"/>
      </w:tblGrid>
      <w:tr>
        <w:trPr/>
        <w:tc>
          <w:tcPr>
            <w:tcW w:w="845" w:type="dxa"/>
            <w:tcBorders/>
            <w:shd w:fill="CCEEFF" w:val="clear"/>
            <w:vAlign w:val="center"/>
          </w:tcPr>
          <w:p>
            <w:pPr>
              <w:pStyle w:val="TableContents"/>
              <w:bidi w:val="0"/>
              <w:spacing w:before="0" w:after="283"/>
              <w:jc w:val="center"/>
              <w:rPr/>
            </w:pPr>
            <w:r>
              <w:rPr/>
              <w:t>(1,016)</w:t>
            </w:r>
          </w:p>
        </w:tc>
        <w:tc>
          <w:tcPr>
            <w:tcW w:w="800" w:type="dxa"/>
            <w:tcBorders/>
            <w:shd w:fill="CCEEFF" w:val="clear"/>
            <w:vAlign w:val="center"/>
          </w:tcPr>
          <w:p>
            <w:pPr>
              <w:pStyle w:val="TableContents"/>
              <w:bidi w:val="0"/>
              <w:spacing w:before="0" w:after="283"/>
              <w:jc w:val="center"/>
              <w:rPr/>
            </w:pPr>
            <w:r>
              <w:rPr/>
              <w:t>11.7658</w:t>
            </w:r>
          </w:p>
        </w:tc>
        <w:tc>
          <w:tcPr>
            <w:tcW w:w="1115" w:type="dxa"/>
            <w:tcBorders/>
            <w:shd w:fill="CCEEFF" w:val="clear"/>
            <w:vAlign w:val="center"/>
          </w:tcPr>
          <w:p>
            <w:pPr>
              <w:pStyle w:val="TableContents"/>
              <w:bidi w:val="0"/>
              <w:spacing w:before="0" w:after="283"/>
              <w:jc w:val="center"/>
              <w:rPr/>
            </w:pPr>
            <w:r>
              <w:rPr/>
              <w:t>11/06/2023</w:t>
            </w:r>
          </w:p>
        </w:tc>
      </w:tr>
      <w:tr>
        <w:trPr/>
        <w:tc>
          <w:tcPr>
            <w:tcW w:w="845" w:type="dxa"/>
            <w:tcBorders/>
            <w:shd w:fill="FFFFFF" w:val="clear"/>
            <w:vAlign w:val="center"/>
          </w:tcPr>
          <w:p>
            <w:pPr>
              <w:pStyle w:val="TableContents"/>
              <w:bidi w:val="0"/>
              <w:spacing w:before="0" w:after="283"/>
              <w:jc w:val="center"/>
              <w:rPr/>
            </w:pPr>
            <w:r>
              <w:rPr/>
              <w:t>(9,598)</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11/14/2023</w:t>
            </w:r>
          </w:p>
        </w:tc>
      </w:tr>
      <w:tr>
        <w:trPr/>
        <w:tc>
          <w:tcPr>
            <w:tcW w:w="845" w:type="dxa"/>
            <w:tcBorders/>
            <w:shd w:fill="CCEEFF" w:val="clear"/>
            <w:vAlign w:val="center"/>
          </w:tcPr>
          <w:p>
            <w:pPr>
              <w:pStyle w:val="TableContents"/>
              <w:bidi w:val="0"/>
              <w:spacing w:before="0" w:after="283"/>
              <w:jc w:val="center"/>
              <w:rPr/>
            </w:pPr>
            <w:r>
              <w:rPr/>
              <w:t>(792)</w:t>
            </w:r>
          </w:p>
        </w:tc>
        <w:tc>
          <w:tcPr>
            <w:tcW w:w="800" w:type="dxa"/>
            <w:tcBorders/>
            <w:shd w:fill="CCEEFF" w:val="clear"/>
            <w:vAlign w:val="center"/>
          </w:tcPr>
          <w:p>
            <w:pPr>
              <w:pStyle w:val="TableContents"/>
              <w:bidi w:val="0"/>
              <w:spacing w:before="0" w:after="283"/>
              <w:jc w:val="center"/>
              <w:rPr/>
            </w:pPr>
            <w:r>
              <w:rPr/>
              <w:t>11.0000</w:t>
            </w:r>
          </w:p>
        </w:tc>
        <w:tc>
          <w:tcPr>
            <w:tcW w:w="1115" w:type="dxa"/>
            <w:tcBorders/>
            <w:shd w:fill="CCEEFF" w:val="clear"/>
            <w:vAlign w:val="center"/>
          </w:tcPr>
          <w:p>
            <w:pPr>
              <w:pStyle w:val="TableContents"/>
              <w:bidi w:val="0"/>
              <w:spacing w:before="0" w:after="283"/>
              <w:jc w:val="center"/>
              <w:rPr/>
            </w:pPr>
            <w:r>
              <w:rPr/>
              <w:t>11/15/2023</w:t>
            </w:r>
          </w:p>
        </w:tc>
      </w:tr>
      <w:tr>
        <w:trPr/>
        <w:tc>
          <w:tcPr>
            <w:tcW w:w="845" w:type="dxa"/>
            <w:tcBorders/>
            <w:shd w:fill="FFFFFF" w:val="clear"/>
            <w:vAlign w:val="center"/>
          </w:tcPr>
          <w:p>
            <w:pPr>
              <w:pStyle w:val="TableContents"/>
              <w:bidi w:val="0"/>
              <w:spacing w:before="0" w:after="283"/>
              <w:jc w:val="center"/>
              <w:rPr/>
            </w:pPr>
            <w:r>
              <w:rPr/>
              <w:t>(67)</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11/16/2023</w:t>
            </w:r>
          </w:p>
        </w:tc>
      </w:tr>
      <w:tr>
        <w:trPr/>
        <w:tc>
          <w:tcPr>
            <w:tcW w:w="845" w:type="dxa"/>
            <w:tcBorders/>
            <w:shd w:fill="CCEEFF" w:val="clear"/>
            <w:vAlign w:val="center"/>
          </w:tcPr>
          <w:p>
            <w:pPr>
              <w:pStyle w:val="TableContents"/>
              <w:bidi w:val="0"/>
              <w:spacing w:before="0" w:after="283"/>
              <w:jc w:val="center"/>
              <w:rPr/>
            </w:pPr>
            <w:r>
              <w:rPr/>
              <w:t>(70)</w:t>
            </w:r>
          </w:p>
        </w:tc>
        <w:tc>
          <w:tcPr>
            <w:tcW w:w="800" w:type="dxa"/>
            <w:tcBorders/>
            <w:shd w:fill="CCEEFF" w:val="clear"/>
            <w:vAlign w:val="center"/>
          </w:tcPr>
          <w:p>
            <w:pPr>
              <w:pStyle w:val="TableContents"/>
              <w:bidi w:val="0"/>
              <w:spacing w:before="0" w:after="283"/>
              <w:jc w:val="center"/>
              <w:rPr/>
            </w:pPr>
            <w:r>
              <w:rPr/>
              <w:t>11.0000</w:t>
            </w:r>
          </w:p>
        </w:tc>
        <w:tc>
          <w:tcPr>
            <w:tcW w:w="1115" w:type="dxa"/>
            <w:tcBorders/>
            <w:shd w:fill="CCEEFF" w:val="clear"/>
            <w:vAlign w:val="center"/>
          </w:tcPr>
          <w:p>
            <w:pPr>
              <w:pStyle w:val="TableContents"/>
              <w:bidi w:val="0"/>
              <w:spacing w:before="0" w:after="283"/>
              <w:jc w:val="center"/>
              <w:rPr/>
            </w:pPr>
            <w:r>
              <w:rPr/>
              <w:t>11/17/2023</w:t>
            </w:r>
          </w:p>
        </w:tc>
      </w:tr>
      <w:tr>
        <w:trPr/>
        <w:tc>
          <w:tcPr>
            <w:tcW w:w="845" w:type="dxa"/>
            <w:tcBorders/>
            <w:shd w:fill="FFFFFF" w:val="clear"/>
            <w:vAlign w:val="center"/>
          </w:tcPr>
          <w:p>
            <w:pPr>
              <w:pStyle w:val="TableContents"/>
              <w:bidi w:val="0"/>
              <w:spacing w:before="0" w:after="283"/>
              <w:jc w:val="center"/>
              <w:rPr/>
            </w:pPr>
            <w:r>
              <w:rPr/>
              <w:t>(11,998)</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11/20/2023</w:t>
            </w:r>
          </w:p>
        </w:tc>
      </w:tr>
      <w:tr>
        <w:trPr/>
        <w:tc>
          <w:tcPr>
            <w:tcW w:w="845" w:type="dxa"/>
            <w:tcBorders/>
            <w:shd w:fill="CCEEFF" w:val="clear"/>
            <w:vAlign w:val="center"/>
          </w:tcPr>
          <w:p>
            <w:pPr>
              <w:pStyle w:val="TableContents"/>
              <w:bidi w:val="0"/>
              <w:spacing w:before="0" w:after="283"/>
              <w:jc w:val="center"/>
              <w:rPr/>
            </w:pPr>
            <w:r>
              <w:rPr/>
              <w:t>(1,281)</w:t>
            </w:r>
          </w:p>
        </w:tc>
        <w:tc>
          <w:tcPr>
            <w:tcW w:w="800" w:type="dxa"/>
            <w:tcBorders/>
            <w:shd w:fill="CCEEFF" w:val="clear"/>
            <w:vAlign w:val="center"/>
          </w:tcPr>
          <w:p>
            <w:pPr>
              <w:pStyle w:val="TableContents"/>
              <w:bidi w:val="0"/>
              <w:spacing w:before="0" w:after="283"/>
              <w:jc w:val="center"/>
              <w:rPr/>
            </w:pPr>
            <w:r>
              <w:rPr/>
              <w:t>11.0067</w:t>
            </w:r>
          </w:p>
        </w:tc>
        <w:tc>
          <w:tcPr>
            <w:tcW w:w="1115" w:type="dxa"/>
            <w:tcBorders/>
            <w:shd w:fill="CCEEFF" w:val="clear"/>
            <w:vAlign w:val="center"/>
          </w:tcPr>
          <w:p>
            <w:pPr>
              <w:pStyle w:val="TableContents"/>
              <w:bidi w:val="0"/>
              <w:spacing w:before="0" w:after="283"/>
              <w:jc w:val="center"/>
              <w:rPr/>
            </w:pPr>
            <w:r>
              <w:rPr/>
              <w:t>11/21/2023</w:t>
            </w:r>
          </w:p>
        </w:tc>
      </w:tr>
      <w:tr>
        <w:trPr/>
        <w:tc>
          <w:tcPr>
            <w:tcW w:w="845" w:type="dxa"/>
            <w:tcBorders/>
            <w:shd w:fill="FFFFFF" w:val="clear"/>
            <w:vAlign w:val="center"/>
          </w:tcPr>
          <w:p>
            <w:pPr>
              <w:pStyle w:val="TableContents"/>
              <w:bidi w:val="0"/>
              <w:spacing w:before="0" w:after="283"/>
              <w:jc w:val="center"/>
              <w:rPr/>
            </w:pPr>
            <w:r>
              <w:rPr/>
              <w:t>(71,988)</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11/22/2023</w:t>
            </w:r>
          </w:p>
        </w:tc>
      </w:tr>
    </w:tbl>
    <w:p>
      <w:pPr>
        <w:pStyle w:val="TextBody"/>
        <w:bidi w:val="0"/>
        <w:jc w:val="center"/>
        <w:rPr>
          <w:caps/>
        </w:rPr>
      </w:pPr>
      <w:r>
        <w:rPr>
          <w:caps/>
        </w:rPr>
        <w:t> </w:t>
      </w:r>
    </w:p>
    <w:p>
      <w:pPr>
        <w:pStyle w:val="TextBody"/>
        <w:bidi w:val="0"/>
        <w:spacing w:before="0" w:after="24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JCP Asset Partnership VI, LP</w:t>
      </w:r>
    </w:p>
    <w:tbl>
      <w:tblPr>
        <w:tblW w:w="2760" w:type="dxa"/>
        <w:jc w:val="left"/>
        <w:tblInd w:w="0" w:type="dxa"/>
        <w:tblLayout w:type="fixed"/>
        <w:tblCellMar>
          <w:top w:w="0" w:type="dxa"/>
          <w:left w:w="0" w:type="dxa"/>
          <w:bottom w:w="0" w:type="dxa"/>
          <w:right w:w="0" w:type="dxa"/>
        </w:tblCellMar>
      </w:tblPr>
      <w:tblGrid>
        <w:gridCol w:w="845"/>
        <w:gridCol w:w="800"/>
        <w:gridCol w:w="1115"/>
      </w:tblGrid>
      <w:tr>
        <w:trPr/>
        <w:tc>
          <w:tcPr>
            <w:tcW w:w="845" w:type="dxa"/>
            <w:tcBorders/>
            <w:shd w:fill="CCEEFF" w:val="clear"/>
            <w:vAlign w:val="center"/>
          </w:tcPr>
          <w:p>
            <w:pPr>
              <w:pStyle w:val="TableContents"/>
              <w:bidi w:val="0"/>
              <w:spacing w:before="0" w:after="283"/>
              <w:jc w:val="center"/>
              <w:rPr/>
            </w:pPr>
            <w:r>
              <w:rPr/>
              <w:t>(1,060)</w:t>
            </w:r>
          </w:p>
        </w:tc>
        <w:tc>
          <w:tcPr>
            <w:tcW w:w="800" w:type="dxa"/>
            <w:tcBorders/>
            <w:shd w:fill="CCEEFF" w:val="clear"/>
            <w:vAlign w:val="center"/>
          </w:tcPr>
          <w:p>
            <w:pPr>
              <w:pStyle w:val="TableContents"/>
              <w:bidi w:val="0"/>
              <w:spacing w:before="0" w:after="283"/>
              <w:jc w:val="center"/>
              <w:rPr/>
            </w:pPr>
            <w:r>
              <w:rPr/>
              <w:t>11.7658</w:t>
            </w:r>
          </w:p>
        </w:tc>
        <w:tc>
          <w:tcPr>
            <w:tcW w:w="1115" w:type="dxa"/>
            <w:tcBorders/>
            <w:shd w:fill="CCEEFF" w:val="clear"/>
            <w:vAlign w:val="center"/>
          </w:tcPr>
          <w:p>
            <w:pPr>
              <w:pStyle w:val="TableContents"/>
              <w:bidi w:val="0"/>
              <w:spacing w:before="0" w:after="283"/>
              <w:jc w:val="center"/>
              <w:rPr/>
            </w:pPr>
            <w:r>
              <w:rPr/>
              <w:t>11/06/2023</w:t>
            </w:r>
          </w:p>
        </w:tc>
      </w:tr>
      <w:tr>
        <w:trPr/>
        <w:tc>
          <w:tcPr>
            <w:tcW w:w="845" w:type="dxa"/>
            <w:tcBorders/>
            <w:shd w:fill="FFFFFF" w:val="clear"/>
            <w:vAlign w:val="center"/>
          </w:tcPr>
          <w:p>
            <w:pPr>
              <w:pStyle w:val="TableContents"/>
              <w:bidi w:val="0"/>
              <w:spacing w:before="0" w:after="283"/>
              <w:jc w:val="center"/>
              <w:rPr/>
            </w:pPr>
            <w:r>
              <w:rPr/>
              <w:t>(10,000)</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11/14/2023</w:t>
            </w:r>
          </w:p>
        </w:tc>
      </w:tr>
      <w:tr>
        <w:trPr/>
        <w:tc>
          <w:tcPr>
            <w:tcW w:w="845" w:type="dxa"/>
            <w:tcBorders/>
            <w:shd w:fill="CCEEFF" w:val="clear"/>
            <w:vAlign w:val="center"/>
          </w:tcPr>
          <w:p>
            <w:pPr>
              <w:pStyle w:val="TableContents"/>
              <w:bidi w:val="0"/>
              <w:spacing w:before="0" w:after="283"/>
              <w:jc w:val="center"/>
              <w:rPr/>
            </w:pPr>
            <w:r>
              <w:rPr/>
              <w:t>(826)</w:t>
            </w:r>
          </w:p>
        </w:tc>
        <w:tc>
          <w:tcPr>
            <w:tcW w:w="800" w:type="dxa"/>
            <w:tcBorders/>
            <w:shd w:fill="CCEEFF" w:val="clear"/>
            <w:vAlign w:val="center"/>
          </w:tcPr>
          <w:p>
            <w:pPr>
              <w:pStyle w:val="TableContents"/>
              <w:bidi w:val="0"/>
              <w:spacing w:before="0" w:after="283"/>
              <w:jc w:val="center"/>
              <w:rPr/>
            </w:pPr>
            <w:r>
              <w:rPr/>
              <w:t>11.0000</w:t>
            </w:r>
          </w:p>
        </w:tc>
        <w:tc>
          <w:tcPr>
            <w:tcW w:w="1115" w:type="dxa"/>
            <w:tcBorders/>
            <w:shd w:fill="CCEEFF" w:val="clear"/>
            <w:vAlign w:val="center"/>
          </w:tcPr>
          <w:p>
            <w:pPr>
              <w:pStyle w:val="TableContents"/>
              <w:bidi w:val="0"/>
              <w:spacing w:before="0" w:after="283"/>
              <w:jc w:val="center"/>
              <w:rPr/>
            </w:pPr>
            <w:r>
              <w:rPr/>
              <w:t>11/15/2023</w:t>
            </w:r>
          </w:p>
        </w:tc>
      </w:tr>
      <w:tr>
        <w:trPr/>
        <w:tc>
          <w:tcPr>
            <w:tcW w:w="845" w:type="dxa"/>
            <w:tcBorders/>
            <w:shd w:fill="FFFFFF" w:val="clear"/>
            <w:vAlign w:val="center"/>
          </w:tcPr>
          <w:p>
            <w:pPr>
              <w:pStyle w:val="TableContents"/>
              <w:bidi w:val="0"/>
              <w:spacing w:before="0" w:after="283"/>
              <w:jc w:val="center"/>
              <w:rPr/>
            </w:pPr>
            <w:r>
              <w:rPr/>
              <w:t>(71)</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11/16/2023</w:t>
            </w:r>
          </w:p>
        </w:tc>
      </w:tr>
      <w:tr>
        <w:trPr/>
        <w:tc>
          <w:tcPr>
            <w:tcW w:w="845" w:type="dxa"/>
            <w:tcBorders/>
            <w:shd w:fill="CCEEFF" w:val="clear"/>
            <w:vAlign w:val="center"/>
          </w:tcPr>
          <w:p>
            <w:pPr>
              <w:pStyle w:val="TableContents"/>
              <w:bidi w:val="0"/>
              <w:spacing w:before="0" w:after="283"/>
              <w:jc w:val="center"/>
              <w:rPr/>
            </w:pPr>
            <w:r>
              <w:rPr/>
              <w:t>(73)</w:t>
            </w:r>
          </w:p>
        </w:tc>
        <w:tc>
          <w:tcPr>
            <w:tcW w:w="800" w:type="dxa"/>
            <w:tcBorders/>
            <w:shd w:fill="CCEEFF" w:val="clear"/>
            <w:vAlign w:val="center"/>
          </w:tcPr>
          <w:p>
            <w:pPr>
              <w:pStyle w:val="TableContents"/>
              <w:bidi w:val="0"/>
              <w:spacing w:before="0" w:after="283"/>
              <w:jc w:val="center"/>
              <w:rPr/>
            </w:pPr>
            <w:r>
              <w:rPr/>
              <w:t>11.0000</w:t>
            </w:r>
          </w:p>
        </w:tc>
        <w:tc>
          <w:tcPr>
            <w:tcW w:w="1115" w:type="dxa"/>
            <w:tcBorders/>
            <w:shd w:fill="CCEEFF" w:val="clear"/>
            <w:vAlign w:val="center"/>
          </w:tcPr>
          <w:p>
            <w:pPr>
              <w:pStyle w:val="TableContents"/>
              <w:bidi w:val="0"/>
              <w:spacing w:before="0" w:after="283"/>
              <w:jc w:val="center"/>
              <w:rPr/>
            </w:pPr>
            <w:r>
              <w:rPr/>
              <w:t>11/17/2023</w:t>
            </w:r>
          </w:p>
        </w:tc>
      </w:tr>
      <w:tr>
        <w:trPr/>
        <w:tc>
          <w:tcPr>
            <w:tcW w:w="845" w:type="dxa"/>
            <w:tcBorders/>
            <w:shd w:fill="FFFFFF" w:val="clear"/>
            <w:vAlign w:val="center"/>
          </w:tcPr>
          <w:p>
            <w:pPr>
              <w:pStyle w:val="TableContents"/>
              <w:bidi w:val="0"/>
              <w:spacing w:before="0" w:after="283"/>
              <w:jc w:val="center"/>
              <w:rPr/>
            </w:pPr>
            <w:r>
              <w:rPr/>
              <w:t>(12,500)</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11/20/2023</w:t>
            </w:r>
          </w:p>
        </w:tc>
      </w:tr>
      <w:tr>
        <w:trPr/>
        <w:tc>
          <w:tcPr>
            <w:tcW w:w="845" w:type="dxa"/>
            <w:tcBorders/>
            <w:shd w:fill="CCEEFF" w:val="clear"/>
            <w:vAlign w:val="center"/>
          </w:tcPr>
          <w:p>
            <w:pPr>
              <w:pStyle w:val="TableContents"/>
              <w:bidi w:val="0"/>
              <w:spacing w:before="0" w:after="283"/>
              <w:jc w:val="center"/>
              <w:rPr/>
            </w:pPr>
            <w:r>
              <w:rPr/>
              <w:t>(1,335)</w:t>
            </w:r>
          </w:p>
        </w:tc>
        <w:tc>
          <w:tcPr>
            <w:tcW w:w="800" w:type="dxa"/>
            <w:tcBorders/>
            <w:shd w:fill="CCEEFF" w:val="clear"/>
            <w:vAlign w:val="center"/>
          </w:tcPr>
          <w:p>
            <w:pPr>
              <w:pStyle w:val="TableContents"/>
              <w:bidi w:val="0"/>
              <w:spacing w:before="0" w:after="283"/>
              <w:jc w:val="center"/>
              <w:rPr/>
            </w:pPr>
            <w:r>
              <w:rPr/>
              <w:t>11.0067</w:t>
            </w:r>
          </w:p>
        </w:tc>
        <w:tc>
          <w:tcPr>
            <w:tcW w:w="1115" w:type="dxa"/>
            <w:tcBorders/>
            <w:shd w:fill="CCEEFF" w:val="clear"/>
            <w:vAlign w:val="center"/>
          </w:tcPr>
          <w:p>
            <w:pPr>
              <w:pStyle w:val="TableContents"/>
              <w:bidi w:val="0"/>
              <w:spacing w:before="0" w:after="283"/>
              <w:jc w:val="center"/>
              <w:rPr/>
            </w:pPr>
            <w:r>
              <w:rPr/>
              <w:t>11/21/2023</w:t>
            </w:r>
          </w:p>
        </w:tc>
      </w:tr>
      <w:tr>
        <w:trPr/>
        <w:tc>
          <w:tcPr>
            <w:tcW w:w="845" w:type="dxa"/>
            <w:tcBorders/>
            <w:shd w:fill="FFFFFF" w:val="clear"/>
            <w:vAlign w:val="center"/>
          </w:tcPr>
          <w:p>
            <w:pPr>
              <w:pStyle w:val="TableContents"/>
              <w:bidi w:val="0"/>
              <w:spacing w:before="0" w:after="283"/>
              <w:jc w:val="center"/>
              <w:rPr/>
            </w:pPr>
            <w:r>
              <w:rPr/>
              <w:t>(75,000)</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11/22/2023</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u w:val="single"/>
        </w:rPr>
        <w:t>JCP Investment Management, LLC</w:t>
        <w:br/>
        <w:t>(</w:t>
      </w:r>
      <w:r>
        <w:rPr>
          <w:rFonts w:ascii="Times New Roman;Times;Serif" w:hAnsi="Times New Roman;Times;Serif"/>
          <w:b/>
          <w:i w:val="false"/>
          <w:caps w:val="false"/>
          <w:smallCaps w:val="false"/>
          <w:sz w:val="20"/>
          <w:u w:val="single"/>
        </w:rPr>
        <w:t>Through the JCP Account</w:t>
      </w:r>
      <w:r>
        <w:rPr>
          <w:rFonts w:ascii="Times New Roman;Times;Serif" w:hAnsi="Times New Roman;Times;Serif"/>
          <w:b/>
          <w:i w:val="false"/>
          <w:caps/>
          <w:sz w:val="20"/>
          <w:u w:val="single"/>
        </w:rPr>
        <w:t>)</w:t>
      </w:r>
    </w:p>
    <w:tbl>
      <w:tblPr>
        <w:tblW w:w="2640" w:type="dxa"/>
        <w:jc w:val="left"/>
        <w:tblInd w:w="0" w:type="dxa"/>
        <w:tblLayout w:type="fixed"/>
        <w:tblCellMar>
          <w:top w:w="0" w:type="dxa"/>
          <w:left w:w="0" w:type="dxa"/>
          <w:bottom w:w="0" w:type="dxa"/>
          <w:right w:w="0" w:type="dxa"/>
        </w:tblCellMar>
      </w:tblPr>
      <w:tblGrid>
        <w:gridCol w:w="725"/>
        <w:gridCol w:w="800"/>
        <w:gridCol w:w="1115"/>
      </w:tblGrid>
      <w:tr>
        <w:trPr/>
        <w:tc>
          <w:tcPr>
            <w:tcW w:w="725" w:type="dxa"/>
            <w:tcBorders/>
            <w:shd w:fill="CCEEFF" w:val="clear"/>
            <w:vAlign w:val="center"/>
          </w:tcPr>
          <w:p>
            <w:pPr>
              <w:pStyle w:val="TableContents"/>
              <w:bidi w:val="0"/>
              <w:spacing w:before="0" w:after="283"/>
              <w:jc w:val="center"/>
              <w:rPr/>
            </w:pPr>
            <w:r>
              <w:rPr/>
              <w:t>(43)</w:t>
            </w:r>
          </w:p>
        </w:tc>
        <w:tc>
          <w:tcPr>
            <w:tcW w:w="800" w:type="dxa"/>
            <w:tcBorders/>
            <w:shd w:fill="CCEEFF" w:val="clear"/>
            <w:vAlign w:val="center"/>
          </w:tcPr>
          <w:p>
            <w:pPr>
              <w:pStyle w:val="TableContents"/>
              <w:bidi w:val="0"/>
              <w:spacing w:before="0" w:after="283"/>
              <w:jc w:val="center"/>
              <w:rPr/>
            </w:pPr>
            <w:r>
              <w:rPr/>
              <w:t>11.7658</w:t>
            </w:r>
          </w:p>
        </w:tc>
        <w:tc>
          <w:tcPr>
            <w:tcW w:w="1115" w:type="dxa"/>
            <w:tcBorders/>
            <w:shd w:fill="CCEEFF" w:val="clear"/>
            <w:vAlign w:val="center"/>
          </w:tcPr>
          <w:p>
            <w:pPr>
              <w:pStyle w:val="TableContents"/>
              <w:bidi w:val="0"/>
              <w:spacing w:before="0" w:after="283"/>
              <w:jc w:val="center"/>
              <w:rPr/>
            </w:pPr>
            <w:r>
              <w:rPr/>
              <w:t>11/06/2023</w:t>
            </w:r>
          </w:p>
        </w:tc>
      </w:tr>
      <w:tr>
        <w:trPr/>
        <w:tc>
          <w:tcPr>
            <w:tcW w:w="725" w:type="dxa"/>
            <w:tcBorders/>
            <w:shd w:fill="FFFFFF" w:val="clear"/>
            <w:vAlign w:val="center"/>
          </w:tcPr>
          <w:p>
            <w:pPr>
              <w:pStyle w:val="TableContents"/>
              <w:bidi w:val="0"/>
              <w:spacing w:before="0" w:after="283"/>
              <w:jc w:val="center"/>
              <w:rPr/>
            </w:pPr>
            <w:r>
              <w:rPr/>
              <w:t>(402)</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11/14/2023</w:t>
            </w:r>
          </w:p>
        </w:tc>
      </w:tr>
      <w:tr>
        <w:trPr/>
        <w:tc>
          <w:tcPr>
            <w:tcW w:w="725" w:type="dxa"/>
            <w:tcBorders/>
            <w:shd w:fill="CCEEFF" w:val="clear"/>
            <w:vAlign w:val="center"/>
          </w:tcPr>
          <w:p>
            <w:pPr>
              <w:pStyle w:val="TableContents"/>
              <w:bidi w:val="0"/>
              <w:spacing w:before="0" w:after="283"/>
              <w:jc w:val="center"/>
              <w:rPr/>
            </w:pPr>
            <w:r>
              <w:rPr/>
              <w:t>(33)</w:t>
            </w:r>
          </w:p>
        </w:tc>
        <w:tc>
          <w:tcPr>
            <w:tcW w:w="800" w:type="dxa"/>
            <w:tcBorders/>
            <w:shd w:fill="CCEEFF" w:val="clear"/>
            <w:vAlign w:val="center"/>
          </w:tcPr>
          <w:p>
            <w:pPr>
              <w:pStyle w:val="TableContents"/>
              <w:bidi w:val="0"/>
              <w:spacing w:before="0" w:after="283"/>
              <w:jc w:val="center"/>
              <w:rPr/>
            </w:pPr>
            <w:r>
              <w:rPr/>
              <w:t>11.0000</w:t>
            </w:r>
          </w:p>
        </w:tc>
        <w:tc>
          <w:tcPr>
            <w:tcW w:w="1115" w:type="dxa"/>
            <w:tcBorders/>
            <w:shd w:fill="CCEEFF" w:val="clear"/>
            <w:vAlign w:val="center"/>
          </w:tcPr>
          <w:p>
            <w:pPr>
              <w:pStyle w:val="TableContents"/>
              <w:bidi w:val="0"/>
              <w:spacing w:before="0" w:after="283"/>
              <w:jc w:val="center"/>
              <w:rPr/>
            </w:pPr>
            <w:r>
              <w:rPr/>
              <w:t>11/15/2023</w:t>
            </w:r>
          </w:p>
        </w:tc>
      </w:tr>
      <w:tr>
        <w:trPr/>
        <w:tc>
          <w:tcPr>
            <w:tcW w:w="725" w:type="dxa"/>
            <w:tcBorders/>
            <w:shd w:fill="FFFFFF" w:val="clear"/>
            <w:vAlign w:val="center"/>
          </w:tcPr>
          <w:p>
            <w:pPr>
              <w:pStyle w:val="TableContents"/>
              <w:bidi w:val="0"/>
              <w:spacing w:before="0" w:after="283"/>
              <w:jc w:val="center"/>
              <w:rPr/>
            </w:pPr>
            <w:r>
              <w:rPr/>
              <w:t>(3)</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11/16/2023</w:t>
            </w:r>
          </w:p>
        </w:tc>
      </w:tr>
      <w:tr>
        <w:trPr/>
        <w:tc>
          <w:tcPr>
            <w:tcW w:w="725" w:type="dxa"/>
            <w:tcBorders/>
            <w:shd w:fill="CCEEFF" w:val="clear"/>
            <w:vAlign w:val="center"/>
          </w:tcPr>
          <w:p>
            <w:pPr>
              <w:pStyle w:val="TableContents"/>
              <w:bidi w:val="0"/>
              <w:spacing w:before="0" w:after="283"/>
              <w:jc w:val="center"/>
              <w:rPr/>
            </w:pPr>
            <w:r>
              <w:rPr/>
              <w:t>(3)</w:t>
            </w:r>
          </w:p>
        </w:tc>
        <w:tc>
          <w:tcPr>
            <w:tcW w:w="800" w:type="dxa"/>
            <w:tcBorders/>
            <w:shd w:fill="CCEEFF" w:val="clear"/>
            <w:vAlign w:val="center"/>
          </w:tcPr>
          <w:p>
            <w:pPr>
              <w:pStyle w:val="TableContents"/>
              <w:bidi w:val="0"/>
              <w:spacing w:before="0" w:after="283"/>
              <w:jc w:val="center"/>
              <w:rPr/>
            </w:pPr>
            <w:r>
              <w:rPr/>
              <w:t>11.0000</w:t>
            </w:r>
          </w:p>
        </w:tc>
        <w:tc>
          <w:tcPr>
            <w:tcW w:w="1115" w:type="dxa"/>
            <w:tcBorders/>
            <w:shd w:fill="CCEEFF" w:val="clear"/>
            <w:vAlign w:val="center"/>
          </w:tcPr>
          <w:p>
            <w:pPr>
              <w:pStyle w:val="TableContents"/>
              <w:bidi w:val="0"/>
              <w:spacing w:before="0" w:after="283"/>
              <w:jc w:val="center"/>
              <w:rPr/>
            </w:pPr>
            <w:r>
              <w:rPr/>
              <w:t>11/17/2023</w:t>
            </w:r>
          </w:p>
        </w:tc>
      </w:tr>
      <w:tr>
        <w:trPr/>
        <w:tc>
          <w:tcPr>
            <w:tcW w:w="725" w:type="dxa"/>
            <w:tcBorders/>
            <w:shd w:fill="FFFFFF" w:val="clear"/>
            <w:vAlign w:val="center"/>
          </w:tcPr>
          <w:p>
            <w:pPr>
              <w:pStyle w:val="TableContents"/>
              <w:bidi w:val="0"/>
              <w:spacing w:before="0" w:after="283"/>
              <w:jc w:val="center"/>
              <w:rPr/>
            </w:pPr>
            <w:r>
              <w:rPr/>
              <w:t>(502)</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11/20/2023</w:t>
            </w:r>
          </w:p>
        </w:tc>
      </w:tr>
      <w:tr>
        <w:trPr/>
        <w:tc>
          <w:tcPr>
            <w:tcW w:w="725" w:type="dxa"/>
            <w:tcBorders/>
            <w:shd w:fill="CCEEFF" w:val="clear"/>
            <w:vAlign w:val="center"/>
          </w:tcPr>
          <w:p>
            <w:pPr>
              <w:pStyle w:val="TableContents"/>
              <w:bidi w:val="0"/>
              <w:spacing w:before="0" w:after="283"/>
              <w:jc w:val="center"/>
              <w:rPr/>
            </w:pPr>
            <w:r>
              <w:rPr/>
              <w:t>(54)</w:t>
            </w:r>
          </w:p>
        </w:tc>
        <w:tc>
          <w:tcPr>
            <w:tcW w:w="800" w:type="dxa"/>
            <w:tcBorders/>
            <w:shd w:fill="CCEEFF" w:val="clear"/>
            <w:vAlign w:val="center"/>
          </w:tcPr>
          <w:p>
            <w:pPr>
              <w:pStyle w:val="TableContents"/>
              <w:bidi w:val="0"/>
              <w:spacing w:before="0" w:after="283"/>
              <w:jc w:val="center"/>
              <w:rPr/>
            </w:pPr>
            <w:r>
              <w:rPr/>
              <w:t>11.0067</w:t>
            </w:r>
          </w:p>
        </w:tc>
        <w:tc>
          <w:tcPr>
            <w:tcW w:w="1115" w:type="dxa"/>
            <w:tcBorders/>
            <w:shd w:fill="CCEEFF" w:val="clear"/>
            <w:vAlign w:val="center"/>
          </w:tcPr>
          <w:p>
            <w:pPr>
              <w:pStyle w:val="TableContents"/>
              <w:bidi w:val="0"/>
              <w:spacing w:before="0" w:after="283"/>
              <w:jc w:val="center"/>
              <w:rPr/>
            </w:pPr>
            <w:r>
              <w:rPr/>
              <w:t>11/21/2023</w:t>
            </w:r>
          </w:p>
        </w:tc>
      </w:tr>
      <w:tr>
        <w:trPr/>
        <w:tc>
          <w:tcPr>
            <w:tcW w:w="725" w:type="dxa"/>
            <w:tcBorders/>
            <w:shd w:fill="FFFFFF" w:val="clear"/>
            <w:vAlign w:val="center"/>
          </w:tcPr>
          <w:p>
            <w:pPr>
              <w:pStyle w:val="TableContents"/>
              <w:bidi w:val="0"/>
              <w:spacing w:before="0" w:after="283"/>
              <w:jc w:val="center"/>
              <w:rPr/>
            </w:pPr>
            <w:r>
              <w:rPr/>
              <w:t>(3,012)</w:t>
            </w:r>
          </w:p>
        </w:tc>
        <w:tc>
          <w:tcPr>
            <w:tcW w:w="800" w:type="dxa"/>
            <w:tcBorders/>
            <w:shd w:fill="FFFFFF" w:val="clear"/>
            <w:vAlign w:val="center"/>
          </w:tcPr>
          <w:p>
            <w:pPr>
              <w:pStyle w:val="TableContents"/>
              <w:bidi w:val="0"/>
              <w:spacing w:before="0" w:after="283"/>
              <w:jc w:val="center"/>
              <w:rPr/>
            </w:pPr>
            <w:r>
              <w:rPr/>
              <w:t>11.0000</w:t>
            </w:r>
          </w:p>
        </w:tc>
        <w:tc>
          <w:tcPr>
            <w:tcW w:w="1115" w:type="dxa"/>
            <w:tcBorders/>
            <w:shd w:fill="FFFFFF" w:val="clear"/>
            <w:vAlign w:val="center"/>
          </w:tcPr>
          <w:p>
            <w:pPr>
              <w:pStyle w:val="TableContents"/>
              <w:bidi w:val="0"/>
              <w:spacing w:before="0" w:after="283"/>
              <w:jc w:val="center"/>
              <w:rPr/>
            </w:pPr>
            <w:r>
              <w:rPr/>
              <w:t>11/22/2023</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2194</Words>
  <Characters>10689</Characters>
  <CharactersWithSpaces>13641</CharactersWithSpaces>
  <Paragraphs>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