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10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345" w:before="100" w:after="10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345" w:before="100" w:after="100"/>
        <w:jc w:val="center"/>
        <w:rPr>
          <w:rFonts w:ascii="Times New Roman;sans-serif" w:hAnsi="Times New Roman;sans-serif"/>
          <w:b/>
          <w:color w:val="000000"/>
          <w:sz w:val="36"/>
        </w:rPr>
      </w:pPr>
      <w:r>
        <w:rPr>
          <w:rFonts w:ascii="Times New Roman;sans-serif" w:hAnsi="Times New Roman;sans-serif"/>
          <w:b/>
          <w:color w:val="000000"/>
          <w:sz w:val="36"/>
        </w:rPr>
        <w:t>SCHEDULE 13G</w:t>
      </w:r>
    </w:p>
    <w:p>
      <w:pPr>
        <w:pStyle w:val="TextBody"/>
        <w:bidi w:val="0"/>
        <w:spacing w:lineRule="auto" w:line="345" w:before="100" w:after="100"/>
        <w:jc w:val="center"/>
        <w:rPr>
          <w:rFonts w:ascii="Times New Roman;sans-serif" w:hAnsi="Times New Roman;sans-serif"/>
          <w:b/>
          <w:color w:val="000000"/>
          <w:sz w:val="24"/>
        </w:rPr>
      </w:pPr>
      <w:r>
        <w:rPr>
          <w:rFonts w:ascii="Times New Roman;sans-serif" w:hAnsi="Times New Roman;sans-serif"/>
          <w:b/>
          <w:color w:val="000000"/>
          <w:sz w:val="24"/>
        </w:rPr>
        <w:t>Under the Securities Exchange Act of 1934</w:t>
      </w:r>
    </w:p>
    <w:p>
      <w:pPr>
        <w:pStyle w:val="TextBody"/>
        <w:bidi w:val="0"/>
        <w:spacing w:lineRule="auto" w:line="345" w:before="100" w:after="100"/>
        <w:jc w:val="center"/>
        <w:rPr>
          <w:rFonts w:ascii="Times New Roman;sans-serif" w:hAnsi="Times New Roman;sans-serif"/>
          <w:b/>
          <w:color w:val="000000"/>
          <w:sz w:val="24"/>
        </w:rPr>
      </w:pPr>
      <w:r>
        <w:rPr>
          <w:rFonts w:ascii="Times New Roman;sans-serif" w:hAnsi="Times New Roman;sans-serif"/>
          <w:b/>
          <w:color w:val="000000"/>
          <w:sz w:val="24"/>
        </w:rPr>
        <w:t>(Amendment No. __)</w:t>
      </w:r>
    </w:p>
    <w:p>
      <w:pPr>
        <w:pStyle w:val="TextBody"/>
        <w:bidi w:val="0"/>
        <w:spacing w:lineRule="auto" w:line="345" w:before="0" w:after="0"/>
        <w:jc w:val="center"/>
        <w:rPr>
          <w:rFonts w:ascii="Times New Roman;sans-serif" w:hAnsi="Times New Roman;sans-serif"/>
          <w:b w:val="false"/>
          <w:color w:val="000000"/>
          <w:sz w:val="40"/>
        </w:rPr>
      </w:pPr>
      <w:r>
        <w:rPr>
          <w:rFonts w:ascii="Times New Roman;sans-serif" w:hAnsi="Times New Roman;sans-serif"/>
          <w:b w:val="false"/>
          <w:color w:val="000000"/>
          <w:sz w:val="40"/>
        </w:rPr>
        <w:t>Westwood Holdings Group, Inc.</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Issuer)</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(Title of Class of Securities)</w:t>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lineRule="auto" w:line="345" w:before="0" w:after="200"/>
        <w:jc w:val="center"/>
        <w:rPr>
          <w:rFonts w:ascii="Times New Roman;sans-serif" w:hAnsi="Times New Roman;sans-serif"/>
          <w:b w:val="false"/>
          <w:color w:val="000000"/>
          <w:sz w:val="32"/>
        </w:rPr>
      </w:pPr>
      <w:r>
        <w:rPr>
          <w:rFonts w:ascii="Times New Roman;sans-serif" w:hAnsi="Times New Roman;sans-serif"/>
          <w:b w:val="false"/>
          <w:color w:val="000000"/>
          <w:sz w:val="32"/>
        </w:rPr>
        <w:t>961765104</w:t>
      </w:r>
    </w:p>
    <w:p>
      <w:pPr>
        <w:pStyle w:val="TextBody"/>
        <w:bidi w:val="0"/>
        <w:spacing w:lineRule="auto" w:line="345"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(CUSIP Number)</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23, 2024</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Event Which Requires Filing of this Statement)</w:t>
      </w:r>
    </w:p>
    <w:p>
      <w:pPr>
        <w:pStyle w:val="TextBody"/>
        <w:bidi w:val="0"/>
        <w:spacing w:lineRule="auto" w:line="345"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to designate the rule pursuant to which this Schedule is filed:</w:t>
      </w:r>
    </w:p>
    <w:p>
      <w:pPr>
        <w:pStyle w:val="TextBody"/>
        <w:bidi w:val="0"/>
        <w:spacing w:lineRule="auto" w:line="345" w:before="100" w:after="10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Rule 13d-1(b)</w:t>
      </w:r>
    </w:p>
    <w:p>
      <w:pPr>
        <w:pStyle w:val="TextBody"/>
        <w:bidi w:val="0"/>
        <w:spacing w:lineRule="auto" w:line="345" w:before="100" w:after="10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Rule 13d-1(c)</w:t>
      </w:r>
    </w:p>
    <w:p>
      <w:pPr>
        <w:pStyle w:val="TextBody"/>
        <w:bidi w:val="0"/>
        <w:spacing w:lineRule="auto" w:line="345" w:before="100" w:after="100"/>
        <w:jc w:val="left"/>
        <w:rPr/>
      </w:pPr>
      <w:r>
        <w:rPr>
          <w:color w:val="000000"/>
        </w:rPr>
        <w:t>     ☑ </w:t>
      </w:r>
      <w:r>
        <w:rPr>
          <w:rFonts w:ascii="Times New Roman;sans-serif" w:hAnsi="Times New Roman;sans-serif"/>
          <w:b w:val="false"/>
          <w:color w:val="000000"/>
          <w:sz w:val="20"/>
        </w:rPr>
        <w:t>Rule 13d-1(d)</w:t>
      </w:r>
    </w:p>
    <w:p>
      <w:pPr>
        <w:pStyle w:val="TextBody"/>
        <w:bidi w:val="0"/>
        <w:spacing w:lineRule="auto" w:line="345"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lineRule="auto" w:line="345"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340"/>
        <w:jc w:val="left"/>
        <w:rPr/>
      </w:pPr>
      <w:r>
        <w:rPr/>
      </w:r>
    </w:p>
    <w:tbl>
      <w:tblPr>
        <w:tblW w:w="5363" w:type="dxa"/>
        <w:jc w:val="center"/>
        <w:tblInd w:w="0" w:type="dxa"/>
        <w:tblLayout w:type="fixed"/>
        <w:tblCellMar>
          <w:top w:w="28" w:type="dxa"/>
          <w:left w:w="28" w:type="dxa"/>
          <w:bottom w:w="28" w:type="dxa"/>
          <w:right w:w="28" w:type="dxa"/>
        </w:tblCellMar>
      </w:tblPr>
      <w:tblGrid>
        <w:gridCol w:w="369"/>
        <w:gridCol w:w="324"/>
        <w:gridCol w:w="327"/>
        <w:gridCol w:w="109"/>
        <w:gridCol w:w="109"/>
        <w:gridCol w:w="109"/>
        <w:gridCol w:w="395"/>
        <w:gridCol w:w="395"/>
        <w:gridCol w:w="396"/>
        <w:gridCol w:w="109"/>
        <w:gridCol w:w="109"/>
        <w:gridCol w:w="109"/>
        <w:gridCol w:w="165"/>
        <w:gridCol w:w="165"/>
        <w:gridCol w:w="166"/>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CUSIP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961765104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160" w:after="240"/>
        <w:jc w:val="left"/>
        <w:rPr/>
      </w:pPr>
      <w:r>
        <w:rPr/>
      </w:r>
    </w:p>
    <w:tbl>
      <w:tblPr>
        <w:tblW w:w="9996" w:type="dxa"/>
        <w:jc w:val="center"/>
        <w:tblInd w:w="0" w:type="dxa"/>
        <w:tblLayout w:type="fixed"/>
        <w:tblCellMar>
          <w:top w:w="28" w:type="dxa"/>
          <w:left w:w="28" w:type="dxa"/>
          <w:bottom w:w="28" w:type="dxa"/>
          <w:right w:w="28" w:type="dxa"/>
        </w:tblCellMar>
      </w:tblPr>
      <w:tblGrid>
        <w:gridCol w:w="174"/>
        <w:gridCol w:w="153"/>
        <w:gridCol w:w="154"/>
        <w:gridCol w:w="109"/>
        <w:gridCol w:w="109"/>
        <w:gridCol w:w="109"/>
        <w:gridCol w:w="669"/>
        <w:gridCol w:w="669"/>
        <w:gridCol w:w="669"/>
        <w:gridCol w:w="669"/>
        <w:gridCol w:w="669"/>
        <w:gridCol w:w="669"/>
        <w:gridCol w:w="669"/>
        <w:gridCol w:w="669"/>
        <w:gridCol w:w="669"/>
        <w:gridCol w:w="927"/>
        <w:gridCol w:w="927"/>
        <w:gridCol w:w="131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NAMES OF REPORTING PERSONS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Brian O. Casey</w:t>
            </w:r>
          </w:p>
        </w:tc>
      </w:tr>
      <w:tr>
        <w:trPr/>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IF A MEMBER OF A GROUP (SEE INSTRUCTIONS)</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(a)   </w:t>
            </w:r>
            <w:r>
              <w:rPr>
                <w:rFonts w:ascii="Wingdings;sans-serif" w:hAnsi="Wingdings;sans-serif"/>
                <w:b w:val="false"/>
                <w:color w:val="000000"/>
                <w:sz w:val="20"/>
              </w:rPr>
              <w:t>o</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(b)   </w:t>
            </w:r>
            <w:r>
              <w:rPr>
                <w:rFonts w:ascii="Wingdings;sans-serif" w:hAnsi="Wingdings;sans-serif"/>
                <w:b w:val="false"/>
                <w:color w:val="000000"/>
                <w:sz w:val="20"/>
              </w:rPr>
              <w:t>o</w:t>
            </w:r>
          </w:p>
        </w:tc>
      </w:tr>
      <w:tr>
        <w:trPr/>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SEC USE ONLY</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CITIZENSHIP OR PLACE OF ORGANIZATION</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USA</w:t>
            </w:r>
          </w:p>
        </w:tc>
      </w:tr>
      <w:tr>
        <w:trPr/>
        <w:tc>
          <w:tcPr>
            <w:tcW w:w="281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vMerge w:val="restart"/>
            <w:tcBorders>
              <w:left w:val="single" w:sz="8" w:space="0" w:color="000000"/>
            </w:tcBorders>
            <w:tcMar>
              <w:top w:w="0" w:type="dxa"/>
              <w:left w:w="42"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5</w:t>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SOLE VOTING POWER</w:t>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007" w:type="dxa"/>
            <w:gridSpan w:val="3"/>
            <w:vMerge w:val="continue"/>
            <w:tcBorders>
              <w:left w:val="single" w:sz="8" w:space="0" w:color="000000"/>
            </w:tcBorders>
            <w:tcMar>
              <w:top w:w="0" w:type="dxa"/>
              <w:left w:w="42" w:type="dxa"/>
              <w:bottom w:w="0" w:type="dxa"/>
              <w:right w:w="0" w:type="dxa"/>
            </w:tcMar>
            <w:vAlign w:val="center"/>
          </w:tcPr>
          <w:p>
            <w:pPr>
              <w:pStyle w:val="Normal"/>
              <w:bidi w:val="0"/>
              <w:jc w:val="left"/>
              <w:rPr/>
            </w:pPr>
            <w:r>
              <w:rPr/>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r>
          </w:p>
        </w:tc>
        <w:tc>
          <w:tcPr>
            <w:tcW w:w="2007" w:type="dxa"/>
            <w:gridSpan w:val="3"/>
            <w:vMerge w:val="continue"/>
            <w:tcBorders>
              <w:left w:val="single" w:sz="8" w:space="0" w:color="000000"/>
            </w:tcBorders>
            <w:tcMar>
              <w:top w:w="0" w:type="dxa"/>
              <w:left w:w="42" w:type="dxa"/>
              <w:bottom w:w="0" w:type="dxa"/>
              <w:right w:w="0" w:type="dxa"/>
            </w:tcMar>
            <w:vAlign w:val="center"/>
          </w:tcPr>
          <w:p>
            <w:pPr>
              <w:pStyle w:val="Normal"/>
              <w:bidi w:val="0"/>
              <w:jc w:val="left"/>
              <w:rPr/>
            </w:pPr>
            <w:r>
              <w:rPr/>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480,214</w:t>
            </w:r>
          </w:p>
        </w:tc>
      </w:tr>
      <w:tr>
        <w:trPr/>
        <w:tc>
          <w:tcPr>
            <w:tcW w:w="28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2007" w:type="dxa"/>
            <w:gridSpan w:val="3"/>
            <w:vMerge w:val="restart"/>
            <w:tcBorders>
              <w:left w:val="single" w:sz="8" w:space="0" w:color="000000"/>
            </w:tcBorders>
            <w:tcMar>
              <w:top w:w="0" w:type="dxa"/>
              <w:left w:w="42"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6</w:t>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SHARED VOTING POWER</w:t>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BENEFICIALLY</w:t>
            </w:r>
          </w:p>
        </w:tc>
        <w:tc>
          <w:tcPr>
            <w:tcW w:w="2007" w:type="dxa"/>
            <w:gridSpan w:val="3"/>
            <w:vMerge w:val="continue"/>
            <w:tcBorders>
              <w:left w:val="single" w:sz="8" w:space="0" w:color="000000"/>
            </w:tcBorders>
            <w:tcMar>
              <w:top w:w="0" w:type="dxa"/>
              <w:left w:w="42" w:type="dxa"/>
              <w:bottom w:w="0" w:type="dxa"/>
              <w:right w:w="0" w:type="dxa"/>
            </w:tcMar>
            <w:vAlign w:val="center"/>
          </w:tcPr>
          <w:p>
            <w:pPr>
              <w:pStyle w:val="Normal"/>
              <w:bidi w:val="0"/>
              <w:jc w:val="left"/>
              <w:rPr/>
            </w:pPr>
            <w:r>
              <w:rPr/>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OWNED BY</w:t>
            </w:r>
          </w:p>
        </w:tc>
        <w:tc>
          <w:tcPr>
            <w:tcW w:w="2007" w:type="dxa"/>
            <w:gridSpan w:val="3"/>
            <w:vMerge w:val="continue"/>
            <w:tcBorders>
              <w:left w:val="single" w:sz="8" w:space="0" w:color="000000"/>
            </w:tcBorders>
            <w:tcMar>
              <w:top w:w="0" w:type="dxa"/>
              <w:left w:w="42" w:type="dxa"/>
              <w:bottom w:w="0" w:type="dxa"/>
              <w:right w:w="0" w:type="dxa"/>
            </w:tcMar>
            <w:vAlign w:val="center"/>
          </w:tcPr>
          <w:p>
            <w:pPr>
              <w:pStyle w:val="Normal"/>
              <w:bidi w:val="0"/>
              <w:jc w:val="left"/>
              <w:rPr/>
            </w:pPr>
            <w:r>
              <w:rPr/>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8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EACH</w:t>
            </w:r>
          </w:p>
        </w:tc>
        <w:tc>
          <w:tcPr>
            <w:tcW w:w="2007" w:type="dxa"/>
            <w:gridSpan w:val="3"/>
            <w:vMerge w:val="restart"/>
            <w:tcBorders>
              <w:left w:val="single" w:sz="8" w:space="0" w:color="000000"/>
            </w:tcBorders>
            <w:tcMar>
              <w:top w:w="0" w:type="dxa"/>
              <w:left w:w="42"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7</w:t>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SOLE DISPOSITIVE POWER</w:t>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REPORTING</w:t>
            </w:r>
          </w:p>
        </w:tc>
        <w:tc>
          <w:tcPr>
            <w:tcW w:w="2007" w:type="dxa"/>
            <w:gridSpan w:val="3"/>
            <w:vMerge w:val="continue"/>
            <w:tcBorders>
              <w:left w:val="single" w:sz="8" w:space="0" w:color="000000"/>
            </w:tcBorders>
            <w:tcMar>
              <w:top w:w="0" w:type="dxa"/>
              <w:left w:w="42" w:type="dxa"/>
              <w:bottom w:w="0" w:type="dxa"/>
              <w:right w:w="0" w:type="dxa"/>
            </w:tcMar>
            <w:vAlign w:val="center"/>
          </w:tcPr>
          <w:p>
            <w:pPr>
              <w:pStyle w:val="Normal"/>
              <w:bidi w:val="0"/>
              <w:jc w:val="left"/>
              <w:rPr/>
            </w:pPr>
            <w:r>
              <w:rPr/>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PERSON</w:t>
            </w:r>
          </w:p>
        </w:tc>
        <w:tc>
          <w:tcPr>
            <w:tcW w:w="2007" w:type="dxa"/>
            <w:gridSpan w:val="3"/>
            <w:vMerge w:val="continue"/>
            <w:tcBorders>
              <w:left w:val="single" w:sz="8" w:space="0" w:color="000000"/>
            </w:tcBorders>
            <w:tcMar>
              <w:top w:w="0" w:type="dxa"/>
              <w:left w:w="42" w:type="dxa"/>
              <w:bottom w:w="0" w:type="dxa"/>
              <w:right w:w="0" w:type="dxa"/>
            </w:tcMar>
            <w:vAlign w:val="center"/>
          </w:tcPr>
          <w:p>
            <w:pPr>
              <w:pStyle w:val="Normal"/>
              <w:bidi w:val="0"/>
              <w:jc w:val="left"/>
              <w:rPr/>
            </w:pPr>
            <w:r>
              <w:rPr/>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392,400</w:t>
            </w:r>
          </w:p>
        </w:tc>
      </w:tr>
      <w:tr>
        <w:trPr/>
        <w:tc>
          <w:tcPr>
            <w:tcW w:w="28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WITH:</w:t>
            </w:r>
          </w:p>
        </w:tc>
        <w:tc>
          <w:tcPr>
            <w:tcW w:w="2007" w:type="dxa"/>
            <w:gridSpan w:val="3"/>
            <w:vMerge w:val="restart"/>
            <w:tcBorders>
              <w:left w:val="single" w:sz="8" w:space="0" w:color="000000"/>
              <w:bottom w:val="single" w:sz="8" w:space="0" w:color="000000"/>
            </w:tcBorders>
            <w:tcMar>
              <w:top w:w="0" w:type="dxa"/>
              <w:left w:w="42"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8</w:t>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SHARED DISPOSITIVE POWER</w:t>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007" w:type="dxa"/>
            <w:gridSpan w:val="3"/>
            <w:vMerge w:val="continue"/>
            <w:tcBorders>
              <w:left w:val="single" w:sz="8" w:space="0" w:color="000000"/>
              <w:bottom w:val="single" w:sz="8" w:space="0" w:color="000000"/>
            </w:tcBorders>
            <w:tcMar>
              <w:top w:w="0" w:type="dxa"/>
              <w:left w:w="42" w:type="dxa"/>
              <w:bottom w:w="30" w:type="dxa"/>
              <w:right w:w="0" w:type="dxa"/>
            </w:tcMar>
            <w:vAlign w:val="center"/>
          </w:tcPr>
          <w:p>
            <w:pPr>
              <w:pStyle w:val="Normal"/>
              <w:bidi w:val="0"/>
              <w:jc w:val="left"/>
              <w:rPr/>
            </w:pPr>
            <w:r>
              <w:rPr/>
            </w:r>
          </w:p>
        </w:tc>
        <w:tc>
          <w:tcPr>
            <w:tcW w:w="20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9"/>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007" w:type="dxa"/>
            <w:gridSpan w:val="3"/>
            <w:vMerge w:val="continue"/>
            <w:tcBorders>
              <w:left w:val="single" w:sz="8" w:space="0" w:color="000000"/>
              <w:bottom w:val="single" w:sz="8" w:space="0" w:color="000000"/>
            </w:tcBorders>
            <w:tcMar>
              <w:top w:w="0" w:type="dxa"/>
              <w:left w:w="42" w:type="dxa"/>
              <w:bottom w:w="30" w:type="dxa"/>
              <w:right w:w="0" w:type="dxa"/>
            </w:tcMar>
            <w:vAlign w:val="center"/>
          </w:tcPr>
          <w:p>
            <w:pPr>
              <w:pStyle w:val="Normal"/>
              <w:bidi w:val="0"/>
              <w:jc w:val="left"/>
              <w:rPr/>
            </w:pPr>
            <w:r>
              <w:rPr/>
            </w:r>
          </w:p>
        </w:tc>
        <w:tc>
          <w:tcPr>
            <w:tcW w:w="200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AMOUNT BENEFICIALLY OWNED BY EACH REPORTING PERSON</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480,214</w:t>
            </w:r>
          </w:p>
        </w:tc>
      </w:tr>
      <w:tr>
        <w:trPr/>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10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CHECK IF THE AGGREGATE AMOUNT IN ROW (9) EXCLUDES CERTAIN SHARES (SEE INSTRUCTIONS)</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11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PERCENT OF CLASS REPRESENTED BY AMOUNT IN ROW (9)</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5.15%</w:t>
            </w:r>
          </w:p>
        </w:tc>
      </w:tr>
      <w:tr>
        <w:trPr/>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12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TYPE OF REPORTING PERSON (SEE INSTRUCTIONS)</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88" w:type="dxa"/>
            <w:gridSpan w:val="12"/>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40"/>
        <w:jc w:val="left"/>
        <w:rPr/>
      </w:pPr>
      <w:r>
        <w:rPr/>
      </w:r>
    </w:p>
    <w:tbl>
      <w:tblPr>
        <w:tblW w:w="5363" w:type="dxa"/>
        <w:jc w:val="center"/>
        <w:tblInd w:w="0" w:type="dxa"/>
        <w:tblLayout w:type="fixed"/>
        <w:tblCellMar>
          <w:top w:w="28" w:type="dxa"/>
          <w:left w:w="28" w:type="dxa"/>
          <w:bottom w:w="28" w:type="dxa"/>
          <w:right w:w="28" w:type="dxa"/>
        </w:tblCellMar>
      </w:tblPr>
      <w:tblGrid>
        <w:gridCol w:w="369"/>
        <w:gridCol w:w="324"/>
        <w:gridCol w:w="327"/>
        <w:gridCol w:w="109"/>
        <w:gridCol w:w="109"/>
        <w:gridCol w:w="109"/>
        <w:gridCol w:w="395"/>
        <w:gridCol w:w="395"/>
        <w:gridCol w:w="396"/>
        <w:gridCol w:w="109"/>
        <w:gridCol w:w="109"/>
        <w:gridCol w:w="109"/>
        <w:gridCol w:w="165"/>
        <w:gridCol w:w="165"/>
        <w:gridCol w:w="166"/>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CUSIP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961765104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60" w:after="140"/>
        <w:jc w:val="center"/>
        <w:rPr/>
      </w:pPr>
      <w:r>
        <w:rPr/>
      </w:r>
    </w:p>
    <w:tbl>
      <w:tblPr>
        <w:tblW w:w="6057" w:type="dxa"/>
        <w:jc w:val="center"/>
        <w:tblInd w:w="0" w:type="dxa"/>
        <w:tblLayout w:type="fixed"/>
        <w:tblCellMar>
          <w:top w:w="28" w:type="dxa"/>
          <w:left w:w="28" w:type="dxa"/>
          <w:bottom w:w="28" w:type="dxa"/>
          <w:right w:w="28" w:type="dxa"/>
        </w:tblCellMar>
      </w:tblPr>
      <w:tblGrid>
        <w:gridCol w:w="310"/>
        <w:gridCol w:w="272"/>
        <w:gridCol w:w="273"/>
        <w:gridCol w:w="109"/>
        <w:gridCol w:w="109"/>
        <w:gridCol w:w="109"/>
        <w:gridCol w:w="1424"/>
        <w:gridCol w:w="1424"/>
        <w:gridCol w:w="2027"/>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Name of Issuer</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Address of Issuer’s Principal Executive Offices:</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Crescent Court, Suite 1200, Dallas, Texas 75201</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Name of Person Filing:</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Brian O. Casey</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Address of Principal Business Office or, if none, residence:</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200 Crescent Court, Suite 1200</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Dallas, Texas 75201</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2(c)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Citizenship:</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USA</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2(d)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of Class of Securities</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2(e)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CUSIP Number:</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345"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961765104</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00"/>
        <w:jc w:val="center"/>
        <w:rPr/>
      </w:pPr>
      <w:r>
        <w:rPr/>
      </w:r>
    </w:p>
    <w:p>
      <w:pPr>
        <w:pStyle w:val="TextBody"/>
        <w:bidi w:val="0"/>
        <w:spacing w:lineRule="auto" w:line="345" w:before="100" w:after="100"/>
        <w:jc w:val="center"/>
        <w:rPr>
          <w:color w:val="000000"/>
        </w:rPr>
      </w:pPr>
      <w:r>
        <w:rPr>
          <w:color w:val="000000"/>
        </w:rPr>
        <w:t xml:space="preserve">  </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63" w:type="dxa"/>
        <w:jc w:val="left"/>
        <w:tblInd w:w="0" w:type="dxa"/>
        <w:tblLayout w:type="fixed"/>
        <w:tblCellMar>
          <w:top w:w="28" w:type="dxa"/>
          <w:left w:w="28" w:type="dxa"/>
          <w:bottom w:w="28" w:type="dxa"/>
          <w:right w:w="28" w:type="dxa"/>
        </w:tblCellMar>
      </w:tblPr>
      <w:tblGrid>
        <w:gridCol w:w="369"/>
        <w:gridCol w:w="324"/>
        <w:gridCol w:w="327"/>
        <w:gridCol w:w="109"/>
        <w:gridCol w:w="109"/>
        <w:gridCol w:w="109"/>
        <w:gridCol w:w="395"/>
        <w:gridCol w:w="395"/>
        <w:gridCol w:w="396"/>
        <w:gridCol w:w="109"/>
        <w:gridCol w:w="109"/>
        <w:gridCol w:w="109"/>
        <w:gridCol w:w="165"/>
        <w:gridCol w:w="165"/>
        <w:gridCol w:w="166"/>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CUSIP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961765104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right w:w="42"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bl>
    <w:tbl>
      <w:tblPr>
        <w:tblW w:w="10205" w:type="dxa"/>
        <w:jc w:val="center"/>
        <w:tblInd w:w="0" w:type="dxa"/>
        <w:tblLayout w:type="fixed"/>
        <w:tblCellMar>
          <w:top w:w="28" w:type="dxa"/>
          <w:left w:w="28" w:type="dxa"/>
          <w:bottom w:w="28" w:type="dxa"/>
          <w:right w:w="28" w:type="dxa"/>
        </w:tblCellMar>
      </w:tblPr>
      <w:tblGrid>
        <w:gridCol w:w="244"/>
        <w:gridCol w:w="215"/>
        <w:gridCol w:w="216"/>
        <w:gridCol w:w="109"/>
        <w:gridCol w:w="109"/>
        <w:gridCol w:w="109"/>
        <w:gridCol w:w="2693"/>
        <w:gridCol w:w="2693"/>
        <w:gridCol w:w="3817"/>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 ] Broker or dealer registered under section 15 of the Act.</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 ] Bank as defined in section 3(a)(6) of the Act.</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 ] Insurance company as defined in section 3(a)(19) of the Act.</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 ] Investment company registered under section 8 of the Investment Company Act.</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 [ ] An investment adviser in accordance with §240.13d-1(b)(1)(ii)(E);</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 [ ] An employee benefit plan or endowment fund in accordance with §240.13d-1(b)(1)(ii)(F);</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 [ ] A parent holding company or control person in accordance with §240.13d-1(b)(1)(ii)(G);</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 [ ] A savings associations as defined in Section 3(b) of the Federal Deposit Insurance Act (12 U.S.C. 1813);</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 ] A church plan that is excluded from the definition of an investment company under section 3(c)(14) of the Investment Company Act of 1940 (15 U.S.C. 80a-3);</w:t>
            </w:r>
          </w:p>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(j) [ ] Group, in accordance with Rule 13d-1(b)(1)(ii)(J).</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Ownership:</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Amount beneficially owned: 480,214.</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Percent of class: 5.15%.</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Number of shares as to which the person has: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Sole power to vote or to direct the vote: 392,400.</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 Shared power to vote or to direct the vote: 0.</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(iii) Sole power to dispose or to direct the disposition of: 480,214.</w:t>
            </w:r>
          </w:p>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(iv) Shared power to dispose or to direct the disposition of 0.</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Ownership of Five Percent or Less of a Class:</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 xml:space="preserve">If this statement is being filed to report the fact that as of the date hereof the reporting person has ceased to be the beneficial owner of more than five percent of the class of securities, check the following </w:t>
            </w:r>
            <w:r>
              <w:rPr>
                <w:rFonts w:ascii="Wingdings;sans-serif" w:hAnsi="Wingdings;sans-serif"/>
                <w:b w:val="false"/>
                <w:color w:val="000000"/>
                <w:sz w:val="20"/>
              </w:rPr>
              <w:t>o</w:t>
            </w:r>
            <w:r>
              <w:rPr>
                <w:rFonts w:ascii="Times New Roman;sans-serif" w:hAnsi="Times New Roman;sans-serif"/>
                <w:b w:val="false"/>
                <w:color w:val="000000"/>
                <w:sz w:val="20"/>
              </w:rPr>
              <w:t>.</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Ownership of More than Five Percent on Behalf of Another Person:</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ableContents"/>
              <w:bidi w:val="0"/>
              <w:spacing w:before="0" w:after="0"/>
              <w:jc w:val="left"/>
              <w:rPr/>
            </w:pPr>
            <w:r>
              <w:rPr/>
            </w:r>
          </w:p>
          <w:p>
            <w:pPr>
              <w:pStyle w:val="TableContents"/>
              <w:bidi w:val="0"/>
              <w:spacing w:before="0" w:after="4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00"/>
        <w:jc w:val="left"/>
        <w:rPr/>
      </w:pPr>
      <w:r>
        <w:rPr/>
      </w:r>
    </w:p>
    <w:tbl>
      <w:tblPr>
        <w:tblW w:w="5036" w:type="dxa"/>
        <w:jc w:val="center"/>
        <w:tblInd w:w="0" w:type="dxa"/>
        <w:tblLayout w:type="fixed"/>
        <w:tblCellMar>
          <w:top w:w="28" w:type="dxa"/>
          <w:left w:w="28" w:type="dxa"/>
          <w:bottom w:w="28" w:type="dxa"/>
          <w:right w:w="28" w:type="dxa"/>
        </w:tblCellMar>
      </w:tblPr>
      <w:tblGrid>
        <w:gridCol w:w="369"/>
        <w:gridCol w:w="324"/>
        <w:gridCol w:w="327"/>
        <w:gridCol w:w="395"/>
        <w:gridCol w:w="395"/>
        <w:gridCol w:w="396"/>
        <w:gridCol w:w="109"/>
        <w:gridCol w:w="109"/>
        <w:gridCol w:w="109"/>
        <w:gridCol w:w="165"/>
        <w:gridCol w:w="165"/>
        <w:gridCol w:w="166"/>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CUSIP NO.</w:t>
            </w:r>
          </w:p>
        </w:tc>
        <w:tc>
          <w:tcPr>
            <w:tcW w:w="1186"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961765104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60" w:after="340"/>
        <w:jc w:val="left"/>
        <w:rPr/>
      </w:pPr>
      <w:r>
        <w:rPr/>
      </w:r>
    </w:p>
    <w:tbl>
      <w:tblPr>
        <w:tblW w:w="10205" w:type="dxa"/>
        <w:jc w:val="center"/>
        <w:tblInd w:w="0" w:type="dxa"/>
        <w:tblLayout w:type="fixed"/>
        <w:tblCellMar>
          <w:top w:w="28" w:type="dxa"/>
          <w:left w:w="28" w:type="dxa"/>
          <w:bottom w:w="28" w:type="dxa"/>
          <w:right w:w="28" w:type="dxa"/>
        </w:tblCellMar>
      </w:tblPr>
      <w:tblGrid>
        <w:gridCol w:w="278"/>
        <w:gridCol w:w="245"/>
        <w:gridCol w:w="248"/>
        <w:gridCol w:w="109"/>
        <w:gridCol w:w="109"/>
        <w:gridCol w:w="109"/>
        <w:gridCol w:w="2661"/>
        <w:gridCol w:w="2661"/>
        <w:gridCol w:w="3785"/>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Identification and Classification of the Subsidiary That Acquired the Security Being Reported on By the Parent Holding Company:</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Identification and Classification of Members of the Group</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Notice of Dissolution of Group:</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00"/>
        <w:jc w:val="center"/>
        <w:rPr/>
      </w:pPr>
      <w:r>
        <w:rPr/>
      </w:r>
    </w:p>
    <w:p>
      <w:pPr>
        <w:pStyle w:val="TextBody"/>
        <w:bidi w:val="0"/>
        <w:spacing w:before="100" w:after="10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0" w:after="240"/>
        <w:jc w:val="left"/>
        <w:rPr/>
      </w:pPr>
      <w:r>
        <w:rPr/>
      </w:r>
    </w:p>
    <w:tbl>
      <w:tblPr>
        <w:tblW w:w="5363" w:type="dxa"/>
        <w:jc w:val="center"/>
        <w:tblInd w:w="0" w:type="dxa"/>
        <w:tblLayout w:type="fixed"/>
        <w:tblCellMar>
          <w:top w:w="28" w:type="dxa"/>
          <w:left w:w="28" w:type="dxa"/>
          <w:bottom w:w="28" w:type="dxa"/>
          <w:right w:w="28" w:type="dxa"/>
        </w:tblCellMar>
      </w:tblPr>
      <w:tblGrid>
        <w:gridCol w:w="369"/>
        <w:gridCol w:w="324"/>
        <w:gridCol w:w="327"/>
        <w:gridCol w:w="109"/>
        <w:gridCol w:w="109"/>
        <w:gridCol w:w="109"/>
        <w:gridCol w:w="395"/>
        <w:gridCol w:w="395"/>
        <w:gridCol w:w="396"/>
        <w:gridCol w:w="109"/>
        <w:gridCol w:w="109"/>
        <w:gridCol w:w="109"/>
        <w:gridCol w:w="165"/>
        <w:gridCol w:w="165"/>
        <w:gridCol w:w="166"/>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CUSIP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961765104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bidi w:val="0"/>
        <w:spacing w:lineRule="auto" w:line="345"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After reasonable inquiry and to the best of my knowledge and belief, I certify that the information set forth in this statement is true, complete and correct.</w:t>
      </w:r>
    </w:p>
    <w:p>
      <w:pPr>
        <w:pStyle w:val="TextBody"/>
        <w:bidi w:val="0"/>
        <w:spacing w:before="0" w:after="140"/>
        <w:ind w:left="0" w:right="0" w:firstLine="495"/>
        <w:jc w:val="left"/>
        <w:rPr/>
      </w:pPr>
      <w:r>
        <w:rPr/>
      </w:r>
    </w:p>
    <w:tbl>
      <w:tblPr>
        <w:tblW w:w="4747" w:type="dxa"/>
        <w:jc w:val="center"/>
        <w:tblInd w:w="0" w:type="dxa"/>
        <w:tblLayout w:type="fixed"/>
        <w:tblCellMar>
          <w:top w:w="28" w:type="dxa"/>
          <w:left w:w="28" w:type="dxa"/>
          <w:bottom w:w="28" w:type="dxa"/>
          <w:right w:w="28" w:type="dxa"/>
        </w:tblCellMar>
      </w:tblPr>
      <w:tblGrid>
        <w:gridCol w:w="706"/>
        <w:gridCol w:w="620"/>
        <w:gridCol w:w="623"/>
        <w:gridCol w:w="134"/>
        <w:gridCol w:w="134"/>
        <w:gridCol w:w="136"/>
        <w:gridCol w:w="337"/>
        <w:gridCol w:w="337"/>
        <w:gridCol w:w="337"/>
        <w:gridCol w:w="337"/>
        <w:gridCol w:w="337"/>
        <w:gridCol w:w="337"/>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ans-serif" w:hAnsi="Times New Roman;sans-serif"/>
                <w:b w:val="false"/>
                <w:color w:val="000000"/>
                <w:sz w:val="20"/>
              </w:rPr>
              <w:t>Date: March 15,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Brian O. Casey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6"/>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O. Casey</w:t>
            </w:r>
          </w:p>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00"/>
        <w:jc w:val="center"/>
        <w:rPr/>
      </w:pPr>
      <w:r>
        <w:rPr/>
      </w:r>
    </w:p>
    <w:p>
      <w:pPr>
        <w:pStyle w:val="TextBody"/>
        <w:bidi w:val="0"/>
        <w:spacing w:before="100" w:after="100"/>
        <w:jc w:val="center"/>
        <w:rPr/>
      </w:pPr>
      <w:r>
        <w:rPr/>
      </w:r>
    </w:p>
    <w:p>
      <w:pPr>
        <w:pStyle w:val="TextBody"/>
        <w:bidi w:val="0"/>
        <w:spacing w:before="0" w:after="20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771</Words>
  <Characters>3746</Characters>
  <CharactersWithSpaces>4378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