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34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34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4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4"/>
                </w:rPr>
                <w:t>Linton David O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WESTWOOD HOLDINGS GROUP INC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WHG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Head of Distribution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 CRESCENT COURT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1200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DALLAS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TX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75201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02/23/2026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15,414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32,069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02/23/2026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2,654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16.22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29,415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1. This Form 4 is being filed later than the two-business-day reporting deadline due to administrative matters related to the filer EDGAR Next registration.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ind w:left="6620"/>
        <w:spacing w:after="0" w:line="23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 xml:space="preserve">Jonathan Richard Nahhat, by POA from </w:t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03/02/2026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-20955</wp:posOffset>
            </wp:positionV>
            <wp:extent cx="137287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87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David O. Linton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-11430</wp:posOffset>
            </wp:positionV>
            <wp:extent cx="563245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4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5600700</wp:posOffset>
            </wp:positionH>
            <wp:positionV relativeFrom="paragraph">
              <wp:posOffset>-64135</wp:posOffset>
            </wp:positionV>
            <wp:extent cx="389890" cy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64662" TargetMode="External"/><Relationship Id="rId14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2026-03-13T16:38:21Z</dcterms:created>
  <dcterms:modified xsi:type="dcterms:W3CDTF">2026-03-13T16:38:21Z</dcterms:modified>
</cp:coreProperties>
</file>