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60" w:type="dxa"/>
            <w:vAlign w:val="bottom"/>
          </w:tcPr>
          <w:p>
            <w:pPr>
              <w:ind w:left="7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17145</wp:posOffset>
            </wp:positionV>
            <wp:extent cx="7019290" cy="3006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0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9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9"/>
                </w:rPr>
                <w:t>Mazzei Matthew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6"/>
          <w:szCs w:val="16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6"/>
            <w:szCs w:val="16"/>
            <w:color w:val="0000EE"/>
          </w:rPr>
          <w:t xml:space="preserve"> </w:t>
        </w:r>
      </w:hyperlink>
      <w:r>
        <w:rPr>
          <w:rFonts w:ascii="Arial" w:cs="Arial" w:eastAsia="Arial" w:hAnsi="Arial"/>
          <w:sz w:val="16"/>
          <w:szCs w:val="16"/>
          <w:color w:val="000000"/>
        </w:rPr>
        <w:t>[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2"/>
          <w:szCs w:val="12"/>
          <w:color w:val="0000FF"/>
        </w:rPr>
        <w:t>WHG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STE 1200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DALLAS, TX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75201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75201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6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14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9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772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Mr. Mazzei was designated as a Section 16 Officer on October 31, 2023.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Jonathan R. Nahhat,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11/17/2023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01538" TargetMode="External"/><Relationship Id="rId12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2023-11-17T11:24:55Z</dcterms:created>
  <dcterms:modified xsi:type="dcterms:W3CDTF">2023-11-17T11:24:55Z</dcterms:modified>
</cp:coreProperties>
</file>