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WOOLDRIDGE RAYMOND 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205" w:lineRule="exact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WESTWOOD HOLDINGS GROUP INC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STE 1200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12.2923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61,988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12.2923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Julie K. Gerron as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-4044315</wp:posOffset>
            </wp:positionV>
            <wp:extent cx="7031355" cy="32746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27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71439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2020-08-12T16:40:03Z</dcterms:created>
  <dcterms:modified xsi:type="dcterms:W3CDTF">2020-08-12T16:40:03Z</dcterms:modified>
</cp:coreProperties>
</file>