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Fabian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80" w:type="dxa"/>
            <w:vAlign w:val="bottom"/>
          </w:tcPr>
          <w:p>
            <w:pPr>
              <w:ind w:left="13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128,796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6,223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Form 4 is being filed later than the two-business-day reporting deadline due to administrative matters related to the filer EDGAR Next registration.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124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2026-03-13T16:36:58Z</dcterms:created>
  <dcterms:modified xsi:type="dcterms:W3CDTF">2026-03-13T16:36:58Z</dcterms:modified>
</cp:coreProperties>
</file>