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FRANK RICHARD M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205" w:lineRule="exact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WESTWOOD HOLDINGS GROUP INC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3860" w:type="dxa"/>
            <w:vAlign w:val="bottom"/>
          </w:tcPr>
          <w:p>
            <w:pPr>
              <w:ind w:left="10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3,727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37,173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Julie K. Gerron as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-2563495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04768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2020-04-30T15:26:33Z</dcterms:created>
  <dcterms:modified xsi:type="dcterms:W3CDTF">2020-04-30T15:26:33Z</dcterms:modified>
</cp:coreProperties>
</file>