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40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0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CASEY BRIAN O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oldest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363,195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youngest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son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person is no longer custodian of UTMA account for the oldest son. The son for whom account was being held reached age of majority on August 29,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Julie K. Gerron. as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2021-08-30T15:11:20Z</dcterms:created>
  <dcterms:modified xsi:type="dcterms:W3CDTF">2021-08-30T15:11:20Z</dcterms:modified>
</cp:coreProperties>
</file>