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70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7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>CASEY BRIAN O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WESTWOOD HOLDINGS GROUP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WHG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 CRESCENT COURT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12/08/2025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SUITE 1200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81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CEO</w:t>
      </w:r>
    </w:p>
    <w:p>
      <w:pPr>
        <w:spacing w:after="0" w:line="46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DALLAS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TX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75201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12/08/2025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1,602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16.4456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502,464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 reported sale was executed pursuant to Rule 144 under the Securities Act of 1933.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20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 reported price represents a weighted average price per share. The shares were sold in multiple transactions at prices ranging from $16.43 to $16.45. The reporting person undertakes to provide, upon request by the Staff of the SEC, the issuer, or a security holder, full information regarding the number of shares sold at each separate price.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Jonathan R. Nahhat, by POA from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Brian O. Casey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71437" TargetMode="External"/><Relationship Id="rId14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2025-12-09T15:06:31Z</dcterms:created>
  <dcterms:modified xsi:type="dcterms:W3CDTF">2025-12-09T15:06:31Z</dcterms:modified>
</cp:coreProperties>
</file>